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454" w:tblpY="1288"/>
        <w:tblW w:w="9823" w:type="dxa"/>
        <w:tblLayout w:type="fixed"/>
        <w:tblLook w:val="04A0" w:firstRow="1" w:lastRow="0" w:firstColumn="1" w:lastColumn="0" w:noHBand="0" w:noVBand="1"/>
      </w:tblPr>
      <w:tblGrid>
        <w:gridCol w:w="1697"/>
        <w:gridCol w:w="6531"/>
        <w:gridCol w:w="1595"/>
      </w:tblGrid>
      <w:tr w:rsidR="00A5715A" w:rsidRPr="008B7CCF" w14:paraId="6751F16F" w14:textId="77777777">
        <w:trPr>
          <w:trHeight w:val="2117"/>
        </w:trPr>
        <w:tc>
          <w:tcPr>
            <w:tcW w:w="1697" w:type="dxa"/>
          </w:tcPr>
          <w:p w14:paraId="0A384BC3" w14:textId="77777777" w:rsidR="00A5715A" w:rsidRDefault="00A5715A">
            <w:pPr>
              <w:rPr>
                <w:rFonts w:ascii="Tahoma" w:hAnsi="Tahoma" w:cs="Tahoma"/>
              </w:rPr>
            </w:pPr>
          </w:p>
          <w:p w14:paraId="2CBF385B" w14:textId="77777777" w:rsidR="00A5715A" w:rsidRDefault="00A5715A">
            <w:pPr>
              <w:jc w:val="center"/>
              <w:rPr>
                <w:rFonts w:ascii="Tahoma" w:hAnsi="Tahoma" w:cs="Tahoma"/>
              </w:rPr>
            </w:pPr>
          </w:p>
        </w:tc>
        <w:tc>
          <w:tcPr>
            <w:tcW w:w="6531" w:type="dxa"/>
          </w:tcPr>
          <w:p w14:paraId="3EE1BD98" w14:textId="77777777" w:rsidR="00A5715A" w:rsidRDefault="00A5715A">
            <w:pPr>
              <w:jc w:val="center"/>
              <w:rPr>
                <w:rFonts w:ascii="Tahoma" w:hAnsi="Tahoma" w:cs="Tahoma"/>
                <w:b/>
              </w:rPr>
            </w:pPr>
          </w:p>
          <w:p w14:paraId="75335572" w14:textId="77777777" w:rsidR="00A5715A" w:rsidRPr="008B7CCF" w:rsidRDefault="007A75F1">
            <w:pPr>
              <w:jc w:val="center"/>
              <w:rPr>
                <w:rFonts w:ascii="Arial" w:hAnsi="Arial" w:cs="Arial"/>
                <w:b/>
              </w:rPr>
            </w:pPr>
            <w:r w:rsidRPr="008B7CCF">
              <w:rPr>
                <w:rFonts w:ascii="Arial" w:hAnsi="Arial" w:cs="Arial"/>
                <w:b/>
              </w:rPr>
              <w:t>THE UNITED REPUBLIC OF TANZANIA</w:t>
            </w:r>
          </w:p>
          <w:p w14:paraId="4D61DF77" w14:textId="77777777" w:rsidR="00A5715A" w:rsidRPr="008B7CCF" w:rsidRDefault="00A5715A">
            <w:pPr>
              <w:jc w:val="center"/>
              <w:rPr>
                <w:rFonts w:ascii="Arial" w:hAnsi="Arial" w:cs="Arial"/>
                <w:b/>
              </w:rPr>
            </w:pPr>
          </w:p>
          <w:p w14:paraId="2EE08783" w14:textId="77777777" w:rsidR="00F76549" w:rsidRDefault="007A75F1">
            <w:pPr>
              <w:jc w:val="center"/>
              <w:rPr>
                <w:rFonts w:ascii="Arial" w:hAnsi="Arial" w:cs="Arial"/>
                <w:b/>
              </w:rPr>
            </w:pPr>
            <w:bookmarkStart w:id="0" w:name="_Hlk115434052"/>
            <w:r w:rsidRPr="008B7CCF">
              <w:rPr>
                <w:rFonts w:ascii="Arial" w:hAnsi="Arial" w:cs="Arial"/>
                <w:b/>
              </w:rPr>
              <w:t>PRESIDENT’S OFFICE</w:t>
            </w:r>
          </w:p>
          <w:p w14:paraId="3EC6A52F" w14:textId="56E87515" w:rsidR="00A5715A" w:rsidRPr="008B7CCF" w:rsidRDefault="007A75F1">
            <w:pPr>
              <w:jc w:val="center"/>
              <w:rPr>
                <w:rFonts w:ascii="Arial" w:hAnsi="Arial" w:cs="Arial"/>
                <w:b/>
              </w:rPr>
            </w:pPr>
            <w:r w:rsidRPr="008B7CCF">
              <w:rPr>
                <w:rFonts w:ascii="Arial" w:hAnsi="Arial" w:cs="Arial"/>
                <w:b/>
                <w:lang w:val="en-US"/>
              </w:rPr>
              <w:t xml:space="preserve"> </w:t>
            </w:r>
            <w:r w:rsidRPr="008B7CCF">
              <w:rPr>
                <w:rFonts w:ascii="Arial" w:hAnsi="Arial" w:cs="Arial"/>
                <w:b/>
              </w:rPr>
              <w:t>REGIONAL ADMINISTRATION AND LOCAL GOVERNMENT</w:t>
            </w:r>
          </w:p>
          <w:bookmarkEnd w:id="0"/>
          <w:p w14:paraId="65BBC474" w14:textId="77777777" w:rsidR="00B90AC6" w:rsidRPr="008B7CCF" w:rsidRDefault="00B90AC6" w:rsidP="00B90AC6">
            <w:pPr>
              <w:rPr>
                <w:rFonts w:ascii="Arial" w:hAnsi="Arial" w:cs="Arial"/>
                <w:b/>
                <w:lang w:val="en-US"/>
              </w:rPr>
            </w:pPr>
          </w:p>
          <w:p w14:paraId="6F6C81CF" w14:textId="77777777" w:rsidR="00B90AC6" w:rsidRPr="008B7CCF" w:rsidRDefault="00B90AC6">
            <w:pPr>
              <w:jc w:val="center"/>
              <w:rPr>
                <w:rFonts w:ascii="Arial" w:hAnsi="Arial" w:cs="Arial"/>
                <w:b/>
                <w:lang w:val="en-US"/>
              </w:rPr>
            </w:pPr>
            <w:r w:rsidRPr="008B7CCF">
              <w:rPr>
                <w:rFonts w:ascii="Tahoma" w:hAnsi="Tahoma" w:cs="Tahoma"/>
                <w:noProof/>
                <w:lang w:eastAsia="en-GB"/>
              </w:rPr>
              <w:drawing>
                <wp:inline distT="0" distB="0" distL="0" distR="0" wp14:anchorId="7AC60D0D" wp14:editId="43840BEA">
                  <wp:extent cx="984250" cy="889000"/>
                  <wp:effectExtent l="0" t="0" r="6350" b="6350"/>
                  <wp:docPr id="361596787" name="Picture 361596787" descr="C:\Users\Ibrahim Lyimo\AppData\Local\Microsoft\Windows\INetCache\Content.Word\Coat_of_arms_of_Tanz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Ibrahim Lyimo\AppData\Local\Microsoft\Windows\INetCache\Content.Word\Coat_of_arms_of_Tanzania.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84250" cy="889000"/>
                          </a:xfrm>
                          <a:prstGeom prst="rect">
                            <a:avLst/>
                          </a:prstGeom>
                          <a:noFill/>
                          <a:ln>
                            <a:noFill/>
                          </a:ln>
                        </pic:spPr>
                      </pic:pic>
                    </a:graphicData>
                  </a:graphic>
                </wp:inline>
              </w:drawing>
            </w:r>
          </w:p>
          <w:p w14:paraId="30BCE314" w14:textId="77777777" w:rsidR="00A5715A" w:rsidRPr="008B7CCF" w:rsidRDefault="00A5715A" w:rsidP="00B90AC6">
            <w:pPr>
              <w:rPr>
                <w:rFonts w:ascii="Tahoma" w:hAnsi="Tahoma" w:cs="Tahoma"/>
              </w:rPr>
            </w:pPr>
          </w:p>
        </w:tc>
        <w:tc>
          <w:tcPr>
            <w:tcW w:w="1595" w:type="dxa"/>
          </w:tcPr>
          <w:p w14:paraId="596039ED" w14:textId="77777777" w:rsidR="00A5715A" w:rsidRPr="008B7CCF" w:rsidRDefault="00A5715A">
            <w:pPr>
              <w:rPr>
                <w:rFonts w:ascii="Tahoma" w:hAnsi="Tahoma" w:cs="Tahoma"/>
              </w:rPr>
            </w:pPr>
          </w:p>
          <w:p w14:paraId="5B9B13C2" w14:textId="77777777" w:rsidR="00A5715A" w:rsidRPr="008B7CCF" w:rsidRDefault="00A5715A">
            <w:pPr>
              <w:jc w:val="center"/>
              <w:rPr>
                <w:rFonts w:ascii="Tahoma" w:hAnsi="Tahoma" w:cs="Tahoma"/>
              </w:rPr>
            </w:pPr>
          </w:p>
        </w:tc>
      </w:tr>
    </w:tbl>
    <w:p w14:paraId="05A1D5F4" w14:textId="56753D94" w:rsidR="008C2CD0" w:rsidRPr="008C2CD0" w:rsidRDefault="006B629C" w:rsidP="008C2CD0">
      <w:pPr>
        <w:tabs>
          <w:tab w:val="left" w:pos="432"/>
          <w:tab w:val="left" w:pos="618"/>
          <w:tab w:val="left" w:pos="1134"/>
          <w:tab w:val="left" w:pos="1296"/>
          <w:tab w:val="left" w:pos="1872"/>
          <w:tab w:val="left" w:pos="3912"/>
          <w:tab w:val="left" w:pos="4158"/>
          <w:tab w:val="right" w:leader="dot" w:pos="9360"/>
        </w:tabs>
        <w:spacing w:line="287" w:lineRule="exact"/>
        <w:jc w:val="center"/>
        <w:rPr>
          <w:rFonts w:ascii="Arial" w:hAnsi="Arial" w:cs="Arial"/>
          <w:b/>
          <w:bCs/>
          <w:lang w:val="en-US"/>
        </w:rPr>
      </w:pPr>
      <w:r w:rsidRPr="006B629C">
        <w:rPr>
          <w:rFonts w:ascii="Arial" w:hAnsi="Arial" w:cs="Arial"/>
          <w:b/>
          <w:bCs/>
        </w:rPr>
        <w:t>MSIMBAZI BASIN DEVELOPMENT PROJECT</w:t>
      </w:r>
    </w:p>
    <w:p w14:paraId="2C99AE09" w14:textId="067A0919" w:rsidR="008C2CD0" w:rsidRPr="008C2CD0" w:rsidRDefault="008C2CD0" w:rsidP="008C2CD0">
      <w:pPr>
        <w:tabs>
          <w:tab w:val="left" w:pos="432"/>
          <w:tab w:val="left" w:pos="618"/>
          <w:tab w:val="left" w:pos="1134"/>
          <w:tab w:val="left" w:pos="1296"/>
          <w:tab w:val="left" w:pos="1872"/>
          <w:tab w:val="left" w:pos="3912"/>
          <w:tab w:val="left" w:pos="4158"/>
          <w:tab w:val="right" w:leader="dot" w:pos="9360"/>
        </w:tabs>
        <w:spacing w:line="287" w:lineRule="exact"/>
        <w:jc w:val="center"/>
        <w:rPr>
          <w:rFonts w:ascii="Arial" w:hAnsi="Arial" w:cs="Arial"/>
          <w:b/>
          <w:bCs/>
        </w:rPr>
      </w:pPr>
      <w:r w:rsidRPr="008C2CD0">
        <w:rPr>
          <w:rFonts w:ascii="Arial" w:hAnsi="Arial" w:cs="Arial"/>
          <w:b/>
          <w:bCs/>
        </w:rPr>
        <w:t xml:space="preserve">IDA CREDIT NO. </w:t>
      </w:r>
      <w:r w:rsidRPr="008C2CD0">
        <w:rPr>
          <w:rFonts w:ascii="Arial" w:hAnsi="Arial" w:cs="Arial"/>
          <w:b/>
          <w:bCs/>
          <w:lang w:val="en-US"/>
        </w:rPr>
        <w:t>7</w:t>
      </w:r>
      <w:r w:rsidR="006B629C">
        <w:rPr>
          <w:rFonts w:ascii="Arial" w:hAnsi="Arial" w:cs="Arial"/>
          <w:b/>
          <w:bCs/>
          <w:lang w:val="en-US"/>
        </w:rPr>
        <w:t>21</w:t>
      </w:r>
      <w:r w:rsidRPr="008C2CD0">
        <w:rPr>
          <w:rFonts w:ascii="Arial" w:hAnsi="Arial" w:cs="Arial"/>
          <w:b/>
          <w:bCs/>
          <w:lang w:val="en-US"/>
        </w:rPr>
        <w:t>5-TZ</w:t>
      </w:r>
    </w:p>
    <w:p w14:paraId="4DA8281C" w14:textId="1EB6522F" w:rsidR="00A5715A" w:rsidRPr="008B7CCF" w:rsidRDefault="00A5715A" w:rsidP="008C2CD0">
      <w:pPr>
        <w:tabs>
          <w:tab w:val="left" w:pos="408"/>
          <w:tab w:val="left" w:pos="618"/>
          <w:tab w:val="left" w:pos="1134"/>
          <w:tab w:val="left" w:pos="1296"/>
          <w:tab w:val="left" w:pos="1872"/>
          <w:tab w:val="left" w:pos="3912"/>
          <w:tab w:val="left" w:pos="4158"/>
          <w:tab w:val="right" w:leader="dot" w:pos="9360"/>
        </w:tabs>
        <w:spacing w:line="287" w:lineRule="exact"/>
        <w:jc w:val="center"/>
        <w:rPr>
          <w:rFonts w:ascii="Arial" w:hAnsi="Arial" w:cs="Arial"/>
          <w:b/>
          <w:bCs/>
        </w:rPr>
      </w:pPr>
    </w:p>
    <w:p w14:paraId="47178C85" w14:textId="579788DD" w:rsidR="00A5715A" w:rsidRPr="008B7CCF" w:rsidRDefault="007A75F1">
      <w:pPr>
        <w:tabs>
          <w:tab w:val="left" w:pos="0"/>
          <w:tab w:val="left" w:pos="5472"/>
          <w:tab w:val="left" w:pos="6768"/>
        </w:tabs>
        <w:spacing w:line="287" w:lineRule="exact"/>
        <w:ind w:left="396" w:hanging="396"/>
        <w:jc w:val="center"/>
        <w:rPr>
          <w:rFonts w:ascii="Arial" w:hAnsi="Arial" w:cs="Arial"/>
          <w:b/>
          <w:bCs/>
          <w:lang w:val="en-US"/>
        </w:rPr>
      </w:pPr>
      <w:r w:rsidRPr="008B7CCF">
        <w:rPr>
          <w:rFonts w:ascii="Arial" w:hAnsi="Arial" w:cs="Arial"/>
          <w:b/>
          <w:bCs/>
          <w:lang w:val="en-US"/>
        </w:rPr>
        <w:t xml:space="preserve">TENDER NO. </w:t>
      </w:r>
      <w:r w:rsidR="008C2CD0">
        <w:rPr>
          <w:rFonts w:ascii="Arial" w:hAnsi="Arial" w:cs="Arial"/>
          <w:b/>
          <w:bCs/>
          <w:lang w:val="en-US"/>
        </w:rPr>
        <w:t>56</w:t>
      </w:r>
      <w:r w:rsidR="001B5C7F" w:rsidRPr="008B7CCF">
        <w:rPr>
          <w:rFonts w:ascii="Arial" w:hAnsi="Arial" w:cs="Arial"/>
          <w:b/>
          <w:bCs/>
          <w:lang w:val="en-US"/>
        </w:rPr>
        <w:t>/</w:t>
      </w:r>
      <w:r w:rsidR="008C2CD0">
        <w:rPr>
          <w:rFonts w:ascii="Arial" w:hAnsi="Arial" w:cs="Arial"/>
          <w:b/>
          <w:bCs/>
          <w:lang w:val="en-US"/>
        </w:rPr>
        <w:t>202</w:t>
      </w:r>
      <w:r w:rsidR="00440453">
        <w:rPr>
          <w:rFonts w:ascii="Arial" w:hAnsi="Arial" w:cs="Arial"/>
          <w:b/>
          <w:bCs/>
          <w:lang w:val="en-US"/>
        </w:rPr>
        <w:t>4</w:t>
      </w:r>
      <w:r w:rsidR="008C2CD0">
        <w:rPr>
          <w:rFonts w:ascii="Arial" w:hAnsi="Arial" w:cs="Arial"/>
          <w:b/>
          <w:bCs/>
          <w:lang w:val="en-US"/>
        </w:rPr>
        <w:t>-202</w:t>
      </w:r>
      <w:r w:rsidR="00440453">
        <w:rPr>
          <w:rFonts w:ascii="Arial" w:hAnsi="Arial" w:cs="Arial"/>
          <w:b/>
          <w:bCs/>
          <w:lang w:val="en-US"/>
        </w:rPr>
        <w:t>5</w:t>
      </w:r>
      <w:r w:rsidR="008C2CD0">
        <w:rPr>
          <w:rFonts w:ascii="Arial" w:hAnsi="Arial" w:cs="Arial"/>
          <w:b/>
          <w:bCs/>
          <w:lang w:val="en-US"/>
        </w:rPr>
        <w:t>/</w:t>
      </w:r>
      <w:r w:rsidR="001B5C7F" w:rsidRPr="008B7CCF">
        <w:rPr>
          <w:rFonts w:ascii="Arial" w:hAnsi="Arial" w:cs="Arial"/>
          <w:b/>
          <w:bCs/>
          <w:lang w:val="en-US"/>
        </w:rPr>
        <w:t>C/</w:t>
      </w:r>
      <w:r w:rsidR="00362F0E">
        <w:rPr>
          <w:rFonts w:ascii="Arial" w:hAnsi="Arial" w:cs="Arial"/>
          <w:b/>
          <w:bCs/>
          <w:lang w:val="en-US"/>
        </w:rPr>
        <w:t>05</w:t>
      </w:r>
    </w:p>
    <w:p w14:paraId="6D7695B1" w14:textId="77777777" w:rsidR="00A5715A" w:rsidRPr="008B7CCF" w:rsidRDefault="007A75F1">
      <w:pPr>
        <w:tabs>
          <w:tab w:val="left" w:pos="432"/>
          <w:tab w:val="left" w:pos="720"/>
          <w:tab w:val="left" w:pos="1440"/>
          <w:tab w:val="left" w:pos="2160"/>
          <w:tab w:val="left" w:pos="2880"/>
          <w:tab w:val="left" w:pos="3600"/>
          <w:tab w:val="left" w:pos="4320"/>
        </w:tabs>
        <w:spacing w:line="287" w:lineRule="exact"/>
        <w:ind w:left="396"/>
        <w:rPr>
          <w:rFonts w:ascii="Arial" w:hAnsi="Arial" w:cs="Arial"/>
          <w:b/>
          <w:bCs/>
        </w:rPr>
      </w:pPr>
      <w:r w:rsidRPr="008B7CCF">
        <w:rPr>
          <w:rFonts w:ascii="Arial" w:hAnsi="Arial" w:cs="Arial"/>
          <w:b/>
          <w:bCs/>
        </w:rPr>
        <w:tab/>
      </w:r>
      <w:r w:rsidRPr="008B7CCF">
        <w:rPr>
          <w:rFonts w:ascii="Arial" w:hAnsi="Arial" w:cs="Arial"/>
          <w:b/>
          <w:bCs/>
        </w:rPr>
        <w:tab/>
      </w:r>
      <w:r w:rsidRPr="008B7CCF">
        <w:rPr>
          <w:rFonts w:ascii="Arial" w:hAnsi="Arial" w:cs="Arial"/>
          <w:b/>
          <w:bCs/>
        </w:rPr>
        <w:tab/>
      </w:r>
      <w:r w:rsidRPr="008B7CCF">
        <w:rPr>
          <w:rFonts w:ascii="Arial" w:hAnsi="Arial" w:cs="Arial"/>
          <w:b/>
          <w:bCs/>
        </w:rPr>
        <w:tab/>
      </w:r>
      <w:r w:rsidRPr="008B7CCF">
        <w:rPr>
          <w:rFonts w:ascii="Arial" w:hAnsi="Arial" w:cs="Arial"/>
          <w:b/>
          <w:bCs/>
        </w:rPr>
        <w:tab/>
      </w:r>
      <w:r w:rsidRPr="008B7CCF">
        <w:rPr>
          <w:rFonts w:ascii="Arial" w:hAnsi="Arial" w:cs="Arial"/>
          <w:b/>
          <w:bCs/>
        </w:rPr>
        <w:tab/>
      </w:r>
      <w:r w:rsidRPr="008B7CCF">
        <w:rPr>
          <w:rFonts w:ascii="Arial" w:hAnsi="Arial" w:cs="Arial"/>
          <w:b/>
          <w:bCs/>
        </w:rPr>
        <w:tab/>
      </w:r>
      <w:r w:rsidRPr="008B7CCF">
        <w:rPr>
          <w:rFonts w:ascii="Arial" w:hAnsi="Arial" w:cs="Arial"/>
          <w:b/>
          <w:bCs/>
        </w:rPr>
        <w:tab/>
      </w:r>
    </w:p>
    <w:p w14:paraId="79599D29" w14:textId="77777777" w:rsidR="00A5715A" w:rsidRPr="008B7CCF" w:rsidRDefault="007A75F1">
      <w:pPr>
        <w:tabs>
          <w:tab w:val="left" w:pos="432"/>
          <w:tab w:val="left" w:pos="5472"/>
          <w:tab w:val="left" w:pos="6768"/>
        </w:tabs>
        <w:spacing w:line="287" w:lineRule="exact"/>
        <w:ind w:left="396"/>
        <w:jc w:val="center"/>
        <w:rPr>
          <w:rFonts w:ascii="Arial" w:hAnsi="Arial" w:cs="Arial"/>
          <w:b/>
          <w:bCs/>
        </w:rPr>
      </w:pPr>
      <w:r w:rsidRPr="008B7CCF">
        <w:rPr>
          <w:rFonts w:ascii="Arial" w:hAnsi="Arial" w:cs="Arial"/>
          <w:b/>
          <w:bCs/>
        </w:rPr>
        <w:t>FOR</w:t>
      </w:r>
    </w:p>
    <w:p w14:paraId="29E1893D" w14:textId="77777777" w:rsidR="0070496E" w:rsidRPr="008B7CCF" w:rsidRDefault="0070496E" w:rsidP="00CF0C17">
      <w:pPr>
        <w:tabs>
          <w:tab w:val="left" w:pos="432"/>
          <w:tab w:val="left" w:pos="5472"/>
          <w:tab w:val="left" w:pos="6768"/>
        </w:tabs>
        <w:spacing w:line="287" w:lineRule="exact"/>
        <w:jc w:val="center"/>
        <w:rPr>
          <w:rFonts w:ascii="Arial" w:hAnsi="Arial" w:cs="Arial"/>
          <w:b/>
          <w:bCs/>
          <w:lang w:val="en-US"/>
        </w:rPr>
      </w:pPr>
    </w:p>
    <w:p w14:paraId="638ED1C4" w14:textId="19DBED1F" w:rsidR="006B629C" w:rsidRPr="006B629C" w:rsidRDefault="00663E80" w:rsidP="006B629C">
      <w:pPr>
        <w:tabs>
          <w:tab w:val="left" w:pos="432"/>
          <w:tab w:val="left" w:pos="5472"/>
          <w:tab w:val="left" w:pos="6768"/>
        </w:tabs>
        <w:spacing w:line="287" w:lineRule="exact"/>
        <w:ind w:left="396"/>
        <w:jc w:val="center"/>
        <w:rPr>
          <w:rFonts w:ascii="Arial" w:hAnsi="Arial" w:cs="Arial"/>
          <w:b/>
          <w:bCs/>
        </w:rPr>
      </w:pPr>
      <w:bookmarkStart w:id="1" w:name="_Hlk157444022"/>
      <w:bookmarkStart w:id="2" w:name="_Hlk181002620"/>
      <w:bookmarkStart w:id="3" w:name="_Hlk160649530"/>
      <w:bookmarkStart w:id="4" w:name="_Hlk160277403"/>
      <w:r w:rsidRPr="00663E80">
        <w:rPr>
          <w:rFonts w:ascii="Arial" w:hAnsi="Arial" w:cs="Arial"/>
          <w:b/>
          <w:bCs/>
          <w:lang w:val="en-US"/>
        </w:rPr>
        <w:t xml:space="preserve">THE </w:t>
      </w:r>
      <w:bookmarkStart w:id="5" w:name="_Hlk160646073"/>
      <w:bookmarkEnd w:id="1"/>
      <w:r w:rsidR="006B629C" w:rsidRPr="006B629C">
        <w:rPr>
          <w:rFonts w:ascii="Arial" w:hAnsi="Arial" w:cs="Arial"/>
          <w:b/>
          <w:bCs/>
        </w:rPr>
        <w:t xml:space="preserve">PROVISION OF </w:t>
      </w:r>
      <w:bookmarkEnd w:id="5"/>
      <w:r w:rsidR="00440453" w:rsidRPr="00440453">
        <w:rPr>
          <w:rFonts w:ascii="Arial" w:hAnsi="Arial" w:cs="Arial"/>
          <w:b/>
          <w:bCs/>
        </w:rPr>
        <w:t xml:space="preserve">CONSULTANCY SERVICES FOR </w:t>
      </w:r>
      <w:bookmarkStart w:id="6" w:name="_Hlk181000842"/>
      <w:r w:rsidR="00440453" w:rsidRPr="00440453">
        <w:rPr>
          <w:rFonts w:ascii="Arial" w:hAnsi="Arial" w:cs="Arial"/>
          <w:b/>
          <w:bCs/>
        </w:rPr>
        <w:t>WATERSHED MANAGEMENT IN THE MSIMBAZI BASIN - MODELLING AND MONITORING TO INFORM ADAPTIVE WATERSHED MANAGEMENT, DEVELOPING A WATERSHED MANAGEMENT PLAN AND SUPPORTING ITS IMPLEMENTATION</w:t>
      </w:r>
      <w:bookmarkEnd w:id="2"/>
      <w:bookmarkEnd w:id="6"/>
      <w:r w:rsidR="00362F0E">
        <w:rPr>
          <w:rFonts w:ascii="Arial" w:hAnsi="Arial" w:cs="Arial"/>
          <w:b/>
          <w:bCs/>
        </w:rPr>
        <w:t xml:space="preserve"> </w:t>
      </w:r>
      <w:r w:rsidR="00362F0E" w:rsidRPr="00362F0E">
        <w:rPr>
          <w:rFonts w:ascii="Arial" w:hAnsi="Arial" w:cs="Arial"/>
          <w:b/>
          <w:bCs/>
          <w:lang w:val="en-US"/>
        </w:rPr>
        <w:t>UNDER THE MSIMBAZI PROJECT</w:t>
      </w:r>
    </w:p>
    <w:bookmarkEnd w:id="3"/>
    <w:p w14:paraId="42B46939" w14:textId="7912413D" w:rsidR="00C562A8" w:rsidRPr="008B7CCF" w:rsidRDefault="00C562A8" w:rsidP="00CF0C17">
      <w:pPr>
        <w:tabs>
          <w:tab w:val="left" w:pos="432"/>
          <w:tab w:val="left" w:pos="5472"/>
          <w:tab w:val="left" w:pos="6768"/>
        </w:tabs>
        <w:spacing w:line="287" w:lineRule="exact"/>
        <w:ind w:left="396"/>
        <w:jc w:val="center"/>
        <w:rPr>
          <w:rFonts w:ascii="Arial" w:hAnsi="Arial" w:cs="Arial"/>
          <w:b/>
          <w:bCs/>
          <w:lang w:val="en-US"/>
        </w:rPr>
      </w:pPr>
    </w:p>
    <w:bookmarkEnd w:id="4"/>
    <w:p w14:paraId="6A82C0DE" w14:textId="77777777" w:rsidR="00A5715A" w:rsidRPr="008B7CCF" w:rsidRDefault="007A75F1" w:rsidP="003B1DAB">
      <w:pPr>
        <w:ind w:left="426"/>
        <w:jc w:val="center"/>
        <w:rPr>
          <w:rFonts w:ascii="Arial" w:hAnsi="Arial" w:cs="Arial"/>
          <w:b/>
          <w:lang w:val="en-US"/>
        </w:rPr>
      </w:pPr>
      <w:r w:rsidRPr="008B7CCF">
        <w:rPr>
          <w:rFonts w:ascii="Arial" w:hAnsi="Arial" w:cs="Arial"/>
          <w:b/>
          <w:lang w:val="en-US"/>
        </w:rPr>
        <w:t xml:space="preserve">REQUEST FOR EXPRESSIONS OF INTEREST </w:t>
      </w:r>
    </w:p>
    <w:p w14:paraId="352DFE2F" w14:textId="77777777" w:rsidR="00A5715A" w:rsidRPr="008B7CCF" w:rsidRDefault="007A75F1">
      <w:pPr>
        <w:ind w:left="426"/>
        <w:jc w:val="center"/>
        <w:rPr>
          <w:rFonts w:ascii="Arial" w:hAnsi="Arial" w:cs="Arial"/>
          <w:b/>
        </w:rPr>
      </w:pPr>
      <w:r w:rsidRPr="008B7CCF">
        <w:rPr>
          <w:rFonts w:ascii="Arial" w:hAnsi="Arial" w:cs="Arial"/>
          <w:b/>
          <w:lang w:val="en-US"/>
        </w:rPr>
        <w:t>(CONSULTING SERVICES – FIRMS SELECTION)</w:t>
      </w:r>
    </w:p>
    <w:p w14:paraId="407D1C61" w14:textId="77777777" w:rsidR="00A5715A" w:rsidRPr="008B7CCF" w:rsidRDefault="00A5715A">
      <w:pPr>
        <w:pStyle w:val="BodyTextIndent2"/>
        <w:ind w:left="0" w:firstLine="0"/>
        <w:rPr>
          <w:rFonts w:ascii="Arial" w:hAnsi="Arial" w:cs="Arial"/>
          <w:sz w:val="24"/>
        </w:rPr>
      </w:pPr>
    </w:p>
    <w:p w14:paraId="1AB67DC5" w14:textId="0ED9A49C" w:rsidR="00A5715A" w:rsidRPr="00E05761" w:rsidRDefault="007A75F1" w:rsidP="00B56C5C">
      <w:pPr>
        <w:pStyle w:val="BodyTextIndent2"/>
        <w:numPr>
          <w:ilvl w:val="0"/>
          <w:numId w:val="1"/>
        </w:numPr>
        <w:tabs>
          <w:tab w:val="clear" w:pos="720"/>
        </w:tabs>
        <w:ind w:left="540" w:hanging="540"/>
        <w:rPr>
          <w:rFonts w:ascii="Arial" w:hAnsi="Arial" w:cs="Arial"/>
          <w:b/>
          <w:sz w:val="24"/>
          <w:lang w:val="en-US"/>
        </w:rPr>
      </w:pPr>
      <w:r w:rsidRPr="008B7CCF">
        <w:rPr>
          <w:rFonts w:ascii="Arial" w:hAnsi="Arial" w:cs="Arial"/>
          <w:sz w:val="24"/>
        </w:rPr>
        <w:t xml:space="preserve">This request for expressions of interest follows the General Procurement Notice for the </w:t>
      </w:r>
      <w:bookmarkStart w:id="7" w:name="_Hlk160646008"/>
      <w:bookmarkStart w:id="8" w:name="_Hlk134106171"/>
      <w:proofErr w:type="spellStart"/>
      <w:r w:rsidR="006B629C">
        <w:rPr>
          <w:rFonts w:ascii="Arial" w:hAnsi="Arial" w:cs="Arial"/>
          <w:sz w:val="24"/>
        </w:rPr>
        <w:t>Msimbazi</w:t>
      </w:r>
      <w:proofErr w:type="spellEnd"/>
      <w:r w:rsidR="006B629C">
        <w:rPr>
          <w:rFonts w:ascii="Arial" w:hAnsi="Arial" w:cs="Arial"/>
          <w:sz w:val="24"/>
        </w:rPr>
        <w:t xml:space="preserve"> Basin Development Project </w:t>
      </w:r>
      <w:bookmarkEnd w:id="7"/>
      <w:r w:rsidR="006B629C">
        <w:rPr>
          <w:rFonts w:ascii="Arial" w:hAnsi="Arial" w:cs="Arial"/>
          <w:sz w:val="24"/>
        </w:rPr>
        <w:t>(MBDP)</w:t>
      </w:r>
      <w:r w:rsidR="00912D8E" w:rsidRPr="008B7CCF">
        <w:rPr>
          <w:rFonts w:ascii="Arial" w:hAnsi="Arial" w:cs="Arial"/>
          <w:sz w:val="24"/>
        </w:rPr>
        <w:t xml:space="preserve"> </w:t>
      </w:r>
      <w:bookmarkEnd w:id="8"/>
      <w:r w:rsidRPr="008B7CCF">
        <w:rPr>
          <w:rFonts w:ascii="Arial" w:hAnsi="Arial" w:cs="Arial"/>
          <w:sz w:val="24"/>
        </w:rPr>
        <w:t>that appeared in the United Nations Development Business (UNDB)</w:t>
      </w:r>
      <w:r w:rsidRPr="008B7CCF">
        <w:rPr>
          <w:rFonts w:ascii="Arial" w:hAnsi="Arial" w:cs="Arial"/>
          <w:sz w:val="24"/>
          <w:lang w:val="en-US"/>
        </w:rPr>
        <w:t xml:space="preserve"> online </w:t>
      </w:r>
      <w:r w:rsidRPr="00E05761">
        <w:rPr>
          <w:rFonts w:ascii="Arial" w:hAnsi="Arial" w:cs="Arial"/>
          <w:sz w:val="24"/>
          <w:lang w:val="en-US"/>
        </w:rPr>
        <w:t xml:space="preserve">Notice </w:t>
      </w:r>
      <w:r w:rsidR="001629E3" w:rsidRPr="00E05761">
        <w:rPr>
          <w:rFonts w:ascii="Arial" w:hAnsi="Arial" w:cs="Arial"/>
          <w:sz w:val="24"/>
          <w:lang w:val="zh-CN"/>
        </w:rPr>
        <w:t>No.</w:t>
      </w:r>
      <w:r w:rsidR="00E05761" w:rsidRPr="00E05761">
        <w:rPr>
          <w:rFonts w:ascii="Arial" w:hAnsi="Arial" w:cs="Arial"/>
          <w:sz w:val="24"/>
          <w:lang w:val="en-US"/>
        </w:rPr>
        <w:t xml:space="preserve"> OP00221060</w:t>
      </w:r>
      <w:r w:rsidR="00E05761" w:rsidRPr="00E05761">
        <w:rPr>
          <w:rFonts w:ascii="Arial" w:hAnsi="Arial" w:cs="Arial"/>
          <w:sz w:val="24"/>
        </w:rPr>
        <w:t xml:space="preserve"> of March 29, 2023</w:t>
      </w:r>
      <w:r w:rsidRPr="00E05761">
        <w:rPr>
          <w:rFonts w:ascii="Arial" w:hAnsi="Arial" w:cs="Arial"/>
          <w:sz w:val="24"/>
        </w:rPr>
        <w:t>.</w:t>
      </w:r>
    </w:p>
    <w:p w14:paraId="6603C1CF" w14:textId="77777777" w:rsidR="00A5715A" w:rsidRPr="008B7CCF" w:rsidRDefault="00A5715A">
      <w:pPr>
        <w:pStyle w:val="BodyTextIndent2"/>
        <w:ind w:left="540" w:firstLine="0"/>
        <w:rPr>
          <w:rFonts w:ascii="Arial" w:hAnsi="Arial" w:cs="Arial"/>
          <w:sz w:val="24"/>
        </w:rPr>
      </w:pPr>
    </w:p>
    <w:p w14:paraId="392F1AD6" w14:textId="031D3EFB" w:rsidR="00A5715A" w:rsidRPr="008B7CCF" w:rsidRDefault="00204FE4" w:rsidP="00211A18">
      <w:pPr>
        <w:pStyle w:val="BodyTextIndent2"/>
        <w:numPr>
          <w:ilvl w:val="0"/>
          <w:numId w:val="1"/>
        </w:numPr>
        <w:tabs>
          <w:tab w:val="clear" w:pos="720"/>
        </w:tabs>
        <w:ind w:left="540" w:hanging="540"/>
        <w:rPr>
          <w:rFonts w:ascii="Arial" w:eastAsia="SimSun" w:hAnsi="Arial" w:cs="Arial"/>
          <w:b/>
          <w:bCs/>
          <w:sz w:val="24"/>
          <w:lang w:val="en-US" w:eastAsia="zh-CN"/>
        </w:rPr>
      </w:pPr>
      <w:r w:rsidRPr="008B7CCF">
        <w:rPr>
          <w:rFonts w:ascii="Arial" w:hAnsi="Arial" w:cs="Arial"/>
          <w:sz w:val="24"/>
        </w:rPr>
        <w:t xml:space="preserve">The Government of the United Republic of Tanzania has received a credit from the International Development Association (IDA) towards the cost of </w:t>
      </w:r>
      <w:proofErr w:type="spellStart"/>
      <w:r w:rsidR="006B629C" w:rsidRPr="006B629C">
        <w:rPr>
          <w:rFonts w:ascii="Arial" w:eastAsia="SimSun" w:hAnsi="Arial" w:cs="Arial"/>
          <w:sz w:val="24"/>
          <w:lang w:eastAsia="zh-CN"/>
        </w:rPr>
        <w:t>Msimbazi</w:t>
      </w:r>
      <w:proofErr w:type="spellEnd"/>
      <w:r w:rsidR="006B629C" w:rsidRPr="006B629C">
        <w:rPr>
          <w:rFonts w:ascii="Arial" w:eastAsia="SimSun" w:hAnsi="Arial" w:cs="Arial"/>
          <w:sz w:val="24"/>
          <w:lang w:eastAsia="zh-CN"/>
        </w:rPr>
        <w:t xml:space="preserve"> Basin Development Project</w:t>
      </w:r>
      <w:r w:rsidRPr="008B7CCF">
        <w:rPr>
          <w:rFonts w:ascii="Arial" w:hAnsi="Arial" w:cs="Arial"/>
          <w:sz w:val="24"/>
        </w:rPr>
        <w:t xml:space="preserve">, </w:t>
      </w:r>
      <w:r w:rsidRPr="008B7CCF">
        <w:rPr>
          <w:rFonts w:ascii="Arial" w:hAnsi="Arial" w:cs="Arial"/>
          <w:sz w:val="24"/>
          <w:lang w:val="en-US"/>
        </w:rPr>
        <w:t xml:space="preserve">coordinated by the President’s Office, Regional Administration and Local Government (PO-RALG) through a Project Coordination </w:t>
      </w:r>
      <w:r w:rsidR="00E3735D" w:rsidRPr="008B7CCF">
        <w:rPr>
          <w:rFonts w:ascii="Arial" w:hAnsi="Arial" w:cs="Arial"/>
          <w:sz w:val="24"/>
          <w:lang w:val="en-US"/>
        </w:rPr>
        <w:t>Team</w:t>
      </w:r>
      <w:r w:rsidRPr="008B7CCF">
        <w:rPr>
          <w:rFonts w:ascii="Arial" w:hAnsi="Arial" w:cs="Arial"/>
          <w:sz w:val="24"/>
          <w:lang w:val="en-US"/>
        </w:rPr>
        <w:t xml:space="preserve"> (PC</w:t>
      </w:r>
      <w:r w:rsidR="00E3735D" w:rsidRPr="008B7CCF">
        <w:rPr>
          <w:rFonts w:ascii="Arial" w:hAnsi="Arial" w:cs="Arial"/>
          <w:sz w:val="24"/>
          <w:lang w:val="en-US"/>
        </w:rPr>
        <w:t>T</w:t>
      </w:r>
      <w:r w:rsidRPr="008B7CCF">
        <w:rPr>
          <w:rFonts w:ascii="Arial" w:hAnsi="Arial" w:cs="Arial"/>
          <w:sz w:val="24"/>
          <w:lang w:val="en-US"/>
        </w:rPr>
        <w:t>) under the Tanzania Rural and Urban Roads Agency (TARURA)</w:t>
      </w:r>
      <w:r w:rsidRPr="008B7CCF">
        <w:rPr>
          <w:rFonts w:ascii="Arial" w:hAnsi="Arial" w:cs="Arial"/>
          <w:sz w:val="24"/>
        </w:rPr>
        <w:t xml:space="preserve">. It is intended that part of the </w:t>
      </w:r>
      <w:r w:rsidRPr="006B629C">
        <w:rPr>
          <w:rFonts w:ascii="Arial" w:hAnsi="Arial" w:cs="Arial"/>
          <w:sz w:val="24"/>
        </w:rPr>
        <w:t>proceeds of the credit will be used to cover eligible payments under the contract for the</w:t>
      </w:r>
      <w:r w:rsidR="00504F03" w:rsidRPr="006B629C">
        <w:rPr>
          <w:rFonts w:ascii="Arial" w:hAnsi="Arial" w:cs="Arial"/>
          <w:sz w:val="24"/>
        </w:rPr>
        <w:t xml:space="preserve"> </w:t>
      </w:r>
      <w:r w:rsidR="006B629C" w:rsidRPr="006B629C">
        <w:rPr>
          <w:rFonts w:ascii="Arial" w:hAnsi="Arial" w:cs="Arial"/>
          <w:sz w:val="24"/>
        </w:rPr>
        <w:t xml:space="preserve">Provision </w:t>
      </w:r>
      <w:r w:rsidR="006B629C">
        <w:rPr>
          <w:rFonts w:ascii="Arial" w:hAnsi="Arial" w:cs="Arial"/>
          <w:sz w:val="24"/>
        </w:rPr>
        <w:t>o</w:t>
      </w:r>
      <w:r w:rsidR="006B629C" w:rsidRPr="006B629C">
        <w:rPr>
          <w:rFonts w:ascii="Arial" w:hAnsi="Arial" w:cs="Arial"/>
          <w:sz w:val="24"/>
        </w:rPr>
        <w:t xml:space="preserve">f Consultancy Services </w:t>
      </w:r>
      <w:r w:rsidR="006B629C">
        <w:rPr>
          <w:rFonts w:ascii="Arial" w:hAnsi="Arial" w:cs="Arial"/>
          <w:sz w:val="24"/>
        </w:rPr>
        <w:t>f</w:t>
      </w:r>
      <w:r w:rsidR="006B629C" w:rsidRPr="006B629C">
        <w:rPr>
          <w:rFonts w:ascii="Arial" w:hAnsi="Arial" w:cs="Arial"/>
          <w:sz w:val="24"/>
        </w:rPr>
        <w:t xml:space="preserve">or </w:t>
      </w:r>
      <w:r w:rsidR="00440453" w:rsidRPr="00440453">
        <w:rPr>
          <w:rFonts w:ascii="Arial" w:hAnsi="Arial" w:cs="Arial"/>
          <w:sz w:val="24"/>
        </w:rPr>
        <w:t xml:space="preserve">Watershed Management </w:t>
      </w:r>
      <w:r w:rsidR="00440453">
        <w:rPr>
          <w:rFonts w:ascii="Arial" w:hAnsi="Arial" w:cs="Arial"/>
          <w:sz w:val="24"/>
        </w:rPr>
        <w:t>i</w:t>
      </w:r>
      <w:r w:rsidR="00440453" w:rsidRPr="00440453">
        <w:rPr>
          <w:rFonts w:ascii="Arial" w:hAnsi="Arial" w:cs="Arial"/>
          <w:sz w:val="24"/>
        </w:rPr>
        <w:t xml:space="preserve">n </w:t>
      </w:r>
      <w:r w:rsidR="00440453">
        <w:rPr>
          <w:rFonts w:ascii="Arial" w:hAnsi="Arial" w:cs="Arial"/>
          <w:sz w:val="24"/>
        </w:rPr>
        <w:t>t</w:t>
      </w:r>
      <w:r w:rsidR="00440453" w:rsidRPr="00440453">
        <w:rPr>
          <w:rFonts w:ascii="Arial" w:hAnsi="Arial" w:cs="Arial"/>
          <w:sz w:val="24"/>
        </w:rPr>
        <w:t xml:space="preserve">he </w:t>
      </w:r>
      <w:proofErr w:type="spellStart"/>
      <w:r w:rsidR="00440453" w:rsidRPr="00440453">
        <w:rPr>
          <w:rFonts w:ascii="Arial" w:hAnsi="Arial" w:cs="Arial"/>
          <w:sz w:val="24"/>
        </w:rPr>
        <w:t>Msimbazi</w:t>
      </w:r>
      <w:proofErr w:type="spellEnd"/>
      <w:r w:rsidR="00440453" w:rsidRPr="00440453">
        <w:rPr>
          <w:rFonts w:ascii="Arial" w:hAnsi="Arial" w:cs="Arial"/>
          <w:sz w:val="24"/>
        </w:rPr>
        <w:t xml:space="preserve"> Basin - Modelling </w:t>
      </w:r>
      <w:r w:rsidR="00440453">
        <w:rPr>
          <w:rFonts w:ascii="Arial" w:hAnsi="Arial" w:cs="Arial"/>
          <w:sz w:val="24"/>
        </w:rPr>
        <w:t>a</w:t>
      </w:r>
      <w:r w:rsidR="00440453" w:rsidRPr="00440453">
        <w:rPr>
          <w:rFonts w:ascii="Arial" w:hAnsi="Arial" w:cs="Arial"/>
          <w:sz w:val="24"/>
        </w:rPr>
        <w:t>nd Monito</w:t>
      </w:r>
      <w:bookmarkStart w:id="9" w:name="_GoBack"/>
      <w:bookmarkEnd w:id="9"/>
      <w:r w:rsidR="00440453" w:rsidRPr="00440453">
        <w:rPr>
          <w:rFonts w:ascii="Arial" w:hAnsi="Arial" w:cs="Arial"/>
          <w:sz w:val="24"/>
        </w:rPr>
        <w:t xml:space="preserve">ring </w:t>
      </w:r>
      <w:r w:rsidR="00440453">
        <w:rPr>
          <w:rFonts w:ascii="Arial" w:hAnsi="Arial" w:cs="Arial"/>
          <w:sz w:val="24"/>
        </w:rPr>
        <w:t>t</w:t>
      </w:r>
      <w:r w:rsidR="00440453" w:rsidRPr="00440453">
        <w:rPr>
          <w:rFonts w:ascii="Arial" w:hAnsi="Arial" w:cs="Arial"/>
          <w:sz w:val="24"/>
        </w:rPr>
        <w:t xml:space="preserve">o </w:t>
      </w:r>
      <w:r w:rsidR="00440453">
        <w:rPr>
          <w:rFonts w:ascii="Arial" w:hAnsi="Arial" w:cs="Arial"/>
          <w:sz w:val="24"/>
        </w:rPr>
        <w:t>i</w:t>
      </w:r>
      <w:r w:rsidR="00440453" w:rsidRPr="00440453">
        <w:rPr>
          <w:rFonts w:ascii="Arial" w:hAnsi="Arial" w:cs="Arial"/>
          <w:sz w:val="24"/>
        </w:rPr>
        <w:t xml:space="preserve">nform Adaptive Watershed </w:t>
      </w:r>
      <w:r w:rsidR="00362F0E" w:rsidRPr="00440453">
        <w:rPr>
          <w:rFonts w:ascii="Arial" w:hAnsi="Arial" w:cs="Arial"/>
          <w:sz w:val="24"/>
        </w:rPr>
        <w:t>Management,</w:t>
      </w:r>
      <w:r w:rsidR="00362F0E">
        <w:rPr>
          <w:rFonts w:ascii="Arial" w:hAnsi="Arial" w:cs="Arial"/>
          <w:sz w:val="24"/>
        </w:rPr>
        <w:t xml:space="preserve"> Developing</w:t>
      </w:r>
      <w:r w:rsidR="00440453" w:rsidRPr="00440453">
        <w:rPr>
          <w:rFonts w:ascii="Arial" w:hAnsi="Arial" w:cs="Arial"/>
          <w:sz w:val="24"/>
        </w:rPr>
        <w:t xml:space="preserve"> </w:t>
      </w:r>
      <w:r w:rsidR="00440453">
        <w:rPr>
          <w:rFonts w:ascii="Arial" w:hAnsi="Arial" w:cs="Arial"/>
          <w:sz w:val="24"/>
        </w:rPr>
        <w:t>a</w:t>
      </w:r>
      <w:r w:rsidR="00440453" w:rsidRPr="00440453">
        <w:rPr>
          <w:rFonts w:ascii="Arial" w:hAnsi="Arial" w:cs="Arial"/>
          <w:sz w:val="24"/>
        </w:rPr>
        <w:t xml:space="preserve"> Watershed Management Plan </w:t>
      </w:r>
      <w:r w:rsidR="00440453">
        <w:rPr>
          <w:rFonts w:ascii="Arial" w:hAnsi="Arial" w:cs="Arial"/>
          <w:sz w:val="24"/>
        </w:rPr>
        <w:t>a</w:t>
      </w:r>
      <w:r w:rsidR="00440453" w:rsidRPr="00440453">
        <w:rPr>
          <w:rFonts w:ascii="Arial" w:hAnsi="Arial" w:cs="Arial"/>
          <w:sz w:val="24"/>
        </w:rPr>
        <w:t xml:space="preserve">nd </w:t>
      </w:r>
      <w:proofErr w:type="gramStart"/>
      <w:r w:rsidR="00440453" w:rsidRPr="00440453">
        <w:rPr>
          <w:rFonts w:ascii="Arial" w:hAnsi="Arial" w:cs="Arial"/>
          <w:sz w:val="24"/>
        </w:rPr>
        <w:t>Supporting</w:t>
      </w:r>
      <w:proofErr w:type="gramEnd"/>
      <w:r w:rsidR="00440453" w:rsidRPr="00440453">
        <w:rPr>
          <w:rFonts w:ascii="Arial" w:hAnsi="Arial" w:cs="Arial"/>
          <w:sz w:val="24"/>
        </w:rPr>
        <w:t xml:space="preserve"> </w:t>
      </w:r>
      <w:r w:rsidR="00440453">
        <w:rPr>
          <w:rFonts w:ascii="Arial" w:hAnsi="Arial" w:cs="Arial"/>
          <w:sz w:val="24"/>
        </w:rPr>
        <w:t>i</w:t>
      </w:r>
      <w:r w:rsidR="00440453" w:rsidRPr="00440453">
        <w:rPr>
          <w:rFonts w:ascii="Arial" w:hAnsi="Arial" w:cs="Arial"/>
          <w:sz w:val="24"/>
        </w:rPr>
        <w:t>ts Implementation</w:t>
      </w:r>
      <w:r w:rsidR="00362F0E" w:rsidRPr="00362F0E">
        <w:rPr>
          <w:rFonts w:eastAsiaTheme="minorHAnsi"/>
          <w:kern w:val="2"/>
          <w:szCs w:val="22"/>
          <w:lang w:val="en-US"/>
          <w14:ligatures w14:val="standardContextual"/>
        </w:rPr>
        <w:t xml:space="preserve"> </w:t>
      </w:r>
      <w:r w:rsidR="00362F0E" w:rsidRPr="00362F0E">
        <w:rPr>
          <w:rFonts w:ascii="Arial" w:hAnsi="Arial" w:cs="Arial"/>
          <w:sz w:val="24"/>
          <w:lang w:val="en-US"/>
        </w:rPr>
        <w:t>under the Msimbazi Project</w:t>
      </w:r>
      <w:r w:rsidR="00625E5D" w:rsidRPr="0013330D">
        <w:rPr>
          <w:rFonts w:ascii="Arial" w:hAnsi="Arial" w:cs="Arial"/>
          <w:sz w:val="24"/>
          <w:lang w:val="en-US"/>
        </w:rPr>
        <w:t>.</w:t>
      </w:r>
    </w:p>
    <w:p w14:paraId="5F254826" w14:textId="7F004FCE" w:rsidR="00477416" w:rsidRPr="008B7CCF" w:rsidRDefault="007A75F1">
      <w:pPr>
        <w:pStyle w:val="BodyTextIndent2"/>
        <w:numPr>
          <w:ilvl w:val="0"/>
          <w:numId w:val="1"/>
        </w:numPr>
        <w:tabs>
          <w:tab w:val="clear" w:pos="720"/>
        </w:tabs>
        <w:spacing w:before="240"/>
        <w:ind w:left="540" w:hanging="540"/>
        <w:rPr>
          <w:rFonts w:ascii="Arial" w:eastAsia="SimSun" w:hAnsi="Arial" w:cs="Arial"/>
          <w:sz w:val="24"/>
          <w:lang w:eastAsia="zh-CN"/>
        </w:rPr>
      </w:pPr>
      <w:r w:rsidRPr="008B7CCF">
        <w:rPr>
          <w:rFonts w:ascii="Arial" w:eastAsia="SimSun" w:hAnsi="Arial" w:cs="Arial"/>
          <w:sz w:val="24"/>
          <w:lang w:eastAsia="zh-CN"/>
        </w:rPr>
        <w:t xml:space="preserve">The overall objective of </w:t>
      </w:r>
      <w:r w:rsidR="0013330D">
        <w:rPr>
          <w:rFonts w:ascii="Arial" w:eastAsia="SimSun" w:hAnsi="Arial" w:cs="Arial"/>
          <w:bCs/>
          <w:sz w:val="24"/>
          <w:lang w:val="en-US" w:eastAsia="zh-CN"/>
        </w:rPr>
        <w:t>this assignment</w:t>
      </w:r>
      <w:r w:rsidR="00625E5D" w:rsidRPr="008B7CCF">
        <w:rPr>
          <w:rFonts w:ascii="Arial" w:eastAsia="SimSun" w:hAnsi="Arial" w:cs="Arial"/>
          <w:bCs/>
          <w:sz w:val="24"/>
          <w:lang w:val="en-US" w:eastAsia="zh-CN"/>
        </w:rPr>
        <w:t xml:space="preserve"> is</w:t>
      </w:r>
      <w:r w:rsidR="00440453" w:rsidRPr="00440453">
        <w:rPr>
          <w:rFonts w:ascii="Arial" w:eastAsia="SimSun" w:hAnsi="Arial" w:cs="Arial"/>
          <w:bCs/>
          <w:sz w:val="24"/>
          <w:lang w:val="en-US" w:eastAsia="zh-CN"/>
        </w:rPr>
        <w:t xml:space="preserve"> to support the monitoring and modeling of basin dynamics in the Msimbazi River Basin and their application to watershed planning and management</w:t>
      </w:r>
      <w:r w:rsidR="00625E5D" w:rsidRPr="008B7CCF">
        <w:rPr>
          <w:rFonts w:ascii="Arial" w:eastAsia="SimSun" w:hAnsi="Arial" w:cs="Arial"/>
          <w:bCs/>
          <w:sz w:val="24"/>
          <w:lang w:val="en-US" w:eastAsia="zh-CN"/>
        </w:rPr>
        <w:t>.</w:t>
      </w:r>
      <w:r w:rsidR="00BE6D7D" w:rsidRPr="008B7CCF">
        <w:rPr>
          <w:rFonts w:ascii="Arial" w:eastAsia="SimSun" w:hAnsi="Arial" w:cs="Arial"/>
          <w:bCs/>
          <w:sz w:val="24"/>
          <w:lang w:val="en-US" w:eastAsia="zh-CN"/>
        </w:rPr>
        <w:t xml:space="preserve"> </w:t>
      </w:r>
    </w:p>
    <w:p w14:paraId="24EB222F" w14:textId="6DCF5893" w:rsidR="009B6F0F" w:rsidRPr="008B7CCF" w:rsidRDefault="007A75F1" w:rsidP="00D412ED">
      <w:pPr>
        <w:pStyle w:val="BodyTextIndent2"/>
        <w:numPr>
          <w:ilvl w:val="0"/>
          <w:numId w:val="1"/>
        </w:numPr>
        <w:tabs>
          <w:tab w:val="clear" w:pos="720"/>
        </w:tabs>
        <w:spacing w:before="240"/>
        <w:ind w:left="540" w:hanging="540"/>
        <w:rPr>
          <w:rFonts w:ascii="Arial" w:hAnsi="Arial" w:cs="Arial"/>
          <w:sz w:val="24"/>
          <w:lang w:val="en-US"/>
        </w:rPr>
      </w:pPr>
      <w:r w:rsidRPr="008B7CCF">
        <w:rPr>
          <w:rFonts w:ascii="Arial" w:hAnsi="Arial" w:cs="Arial"/>
          <w:sz w:val="24"/>
          <w:lang w:val="en-US"/>
        </w:rPr>
        <w:t>The specific objective</w:t>
      </w:r>
      <w:r w:rsidR="00477416" w:rsidRPr="008B7CCF">
        <w:rPr>
          <w:rFonts w:ascii="Arial" w:hAnsi="Arial" w:cs="Arial"/>
          <w:sz w:val="24"/>
          <w:lang w:val="en-US"/>
        </w:rPr>
        <w:t>s</w:t>
      </w:r>
      <w:r w:rsidRPr="008B7CCF">
        <w:rPr>
          <w:rFonts w:ascii="Arial" w:hAnsi="Arial" w:cs="Arial"/>
          <w:sz w:val="24"/>
          <w:lang w:val="en-US"/>
        </w:rPr>
        <w:t xml:space="preserve"> of th</w:t>
      </w:r>
      <w:r w:rsidR="00C84C61" w:rsidRPr="008B7CCF">
        <w:rPr>
          <w:rFonts w:ascii="Arial" w:hAnsi="Arial" w:cs="Arial"/>
          <w:sz w:val="24"/>
          <w:lang w:val="en-US"/>
        </w:rPr>
        <w:t>is</w:t>
      </w:r>
      <w:r w:rsidRPr="008B7CCF">
        <w:rPr>
          <w:rFonts w:ascii="Arial" w:hAnsi="Arial" w:cs="Arial"/>
          <w:sz w:val="24"/>
          <w:lang w:val="en-US"/>
        </w:rPr>
        <w:t xml:space="preserve"> assignment</w:t>
      </w:r>
      <w:r w:rsidR="00663E80">
        <w:rPr>
          <w:rFonts w:ascii="Arial" w:hAnsi="Arial" w:cs="Arial"/>
          <w:sz w:val="24"/>
          <w:lang w:val="en-US"/>
        </w:rPr>
        <w:t xml:space="preserve"> are</w:t>
      </w:r>
      <w:r w:rsidRPr="008B7CCF">
        <w:rPr>
          <w:rFonts w:ascii="Arial" w:hAnsi="Arial" w:cs="Arial"/>
          <w:sz w:val="24"/>
          <w:lang w:val="en-US"/>
        </w:rPr>
        <w:t>: (a) </w:t>
      </w:r>
      <w:r w:rsidR="00440453" w:rsidRPr="00440453">
        <w:rPr>
          <w:rFonts w:ascii="Arial" w:hAnsi="Arial" w:cs="Arial"/>
          <w:sz w:val="24"/>
          <w:lang w:val="en-US"/>
        </w:rPr>
        <w:t>Designing modeling tools and monitoring protocols for the management of the Msimbazi basin</w:t>
      </w:r>
      <w:r w:rsidRPr="008B7CCF">
        <w:rPr>
          <w:rFonts w:ascii="Arial" w:hAnsi="Arial" w:cs="Arial"/>
          <w:sz w:val="24"/>
          <w:lang w:val="en-US"/>
        </w:rPr>
        <w:t>;</w:t>
      </w:r>
      <w:r w:rsidR="006E4AF5">
        <w:rPr>
          <w:rFonts w:ascii="Arial" w:hAnsi="Arial" w:cs="Arial"/>
          <w:sz w:val="24"/>
          <w:lang w:val="en-US"/>
        </w:rPr>
        <w:t xml:space="preserve"> </w:t>
      </w:r>
      <w:r w:rsidRPr="008B7CCF">
        <w:rPr>
          <w:rFonts w:ascii="Arial" w:hAnsi="Arial" w:cs="Arial"/>
          <w:sz w:val="24"/>
          <w:lang w:val="en-US"/>
        </w:rPr>
        <w:t>(b</w:t>
      </w:r>
      <w:r w:rsidR="005B5507">
        <w:rPr>
          <w:rFonts w:ascii="Arial" w:hAnsi="Arial" w:cs="Arial"/>
          <w:sz w:val="24"/>
          <w:lang w:val="en-US"/>
        </w:rPr>
        <w:t>)</w:t>
      </w:r>
      <w:r w:rsidR="005B5507" w:rsidRPr="005B5507">
        <w:rPr>
          <w:rFonts w:asciiTheme="minorHAnsi" w:eastAsiaTheme="minorHAnsi" w:hAnsiTheme="minorHAnsi" w:cstheme="minorBidi"/>
          <w:szCs w:val="22"/>
          <w:lang w:val="en-US"/>
        </w:rPr>
        <w:t xml:space="preserve"> </w:t>
      </w:r>
      <w:r w:rsidR="004D73CE" w:rsidRPr="004D73CE">
        <w:rPr>
          <w:rFonts w:ascii="Arial" w:hAnsi="Arial" w:cs="Arial"/>
          <w:sz w:val="24"/>
          <w:lang w:val="en-US"/>
        </w:rPr>
        <w:t>providing modelling support to the major construction activities for the Msimbazi Basin Development Project</w:t>
      </w:r>
      <w:r w:rsidR="00F53EDF" w:rsidRPr="008B7CCF">
        <w:rPr>
          <w:rFonts w:ascii="Arial" w:hAnsi="Arial" w:cs="Arial"/>
          <w:sz w:val="24"/>
          <w:lang w:val="en-US"/>
        </w:rPr>
        <w:t xml:space="preserve">; (c) </w:t>
      </w:r>
      <w:r w:rsidR="004D73CE" w:rsidRPr="004D73CE">
        <w:rPr>
          <w:rFonts w:ascii="Arial" w:hAnsi="Arial" w:cs="Arial"/>
          <w:sz w:val="24"/>
          <w:lang w:val="en-US"/>
        </w:rPr>
        <w:t xml:space="preserve">providing modelling support to the major construction activities for the </w:t>
      </w:r>
      <w:r w:rsidR="004D73CE" w:rsidRPr="004D73CE">
        <w:rPr>
          <w:rFonts w:ascii="Arial" w:hAnsi="Arial" w:cs="Arial"/>
          <w:sz w:val="24"/>
          <w:lang w:val="en-US"/>
        </w:rPr>
        <w:lastRenderedPageBreak/>
        <w:t>Msimbazi Basin Development Project</w:t>
      </w:r>
      <w:r w:rsidR="00F53EDF" w:rsidRPr="008B7CCF">
        <w:rPr>
          <w:rFonts w:ascii="Arial" w:hAnsi="Arial" w:cs="Arial"/>
          <w:sz w:val="24"/>
          <w:lang w:val="en-US"/>
        </w:rPr>
        <w:t xml:space="preserve">; </w:t>
      </w:r>
      <w:r w:rsidR="00AE1B20" w:rsidRPr="008B7CCF">
        <w:rPr>
          <w:rFonts w:ascii="Arial" w:hAnsi="Arial" w:cs="Arial"/>
          <w:sz w:val="24"/>
          <w:lang w:val="en-US"/>
        </w:rPr>
        <w:t xml:space="preserve">and </w:t>
      </w:r>
      <w:r w:rsidR="00F53EDF" w:rsidRPr="008B7CCF">
        <w:rPr>
          <w:rFonts w:ascii="Arial" w:hAnsi="Arial" w:cs="Arial"/>
          <w:sz w:val="24"/>
          <w:lang w:val="en-US"/>
        </w:rPr>
        <w:t>(</w:t>
      </w:r>
      <w:r w:rsidR="00FC4CA0">
        <w:rPr>
          <w:rFonts w:ascii="Arial" w:hAnsi="Arial" w:cs="Arial"/>
          <w:sz w:val="24"/>
          <w:lang w:val="en-US"/>
        </w:rPr>
        <w:t>d</w:t>
      </w:r>
      <w:r w:rsidR="00F53EDF" w:rsidRPr="008B7CCF">
        <w:rPr>
          <w:rFonts w:ascii="Arial" w:hAnsi="Arial" w:cs="Arial"/>
          <w:sz w:val="24"/>
          <w:lang w:val="en-US"/>
        </w:rPr>
        <w:t xml:space="preserve">) </w:t>
      </w:r>
      <w:r w:rsidR="004D73CE" w:rsidRPr="004D73CE">
        <w:rPr>
          <w:rFonts w:ascii="Arial" w:hAnsi="Arial" w:cs="Arial"/>
          <w:sz w:val="24"/>
          <w:lang w:val="en-US"/>
        </w:rPr>
        <w:t>providing technical analysis, facilitating stakeholder dialogue and drafting an Integrated Watershed Management Plan</w:t>
      </w:r>
      <w:r w:rsidR="00AE1B20" w:rsidRPr="008B7CCF">
        <w:rPr>
          <w:rFonts w:ascii="Arial" w:hAnsi="Arial" w:cs="Arial"/>
          <w:sz w:val="24"/>
          <w:lang w:val="en-US"/>
        </w:rPr>
        <w:t>.</w:t>
      </w:r>
    </w:p>
    <w:p w14:paraId="52D12265" w14:textId="732682DD" w:rsidR="009B6F0F" w:rsidRPr="00C71DE9" w:rsidRDefault="009B6F0F" w:rsidP="00C71DE9">
      <w:pPr>
        <w:pStyle w:val="BodyTextIndent2"/>
        <w:numPr>
          <w:ilvl w:val="0"/>
          <w:numId w:val="1"/>
        </w:numPr>
        <w:tabs>
          <w:tab w:val="clear" w:pos="720"/>
        </w:tabs>
        <w:spacing w:before="240"/>
        <w:ind w:left="540" w:hanging="540"/>
        <w:rPr>
          <w:rFonts w:ascii="Arial" w:hAnsi="Arial" w:cs="Arial"/>
          <w:lang w:val="en-US"/>
        </w:rPr>
      </w:pPr>
      <w:r w:rsidRPr="00C71DE9">
        <w:rPr>
          <w:rFonts w:ascii="Arial" w:hAnsi="Arial" w:cs="Arial"/>
          <w:sz w:val="24"/>
          <w:lang w:val="en-US"/>
        </w:rPr>
        <w:t xml:space="preserve">The </w:t>
      </w:r>
      <w:r w:rsidRPr="007C7230">
        <w:rPr>
          <w:rFonts w:ascii="Arial" w:hAnsi="Arial" w:cs="Arial"/>
          <w:sz w:val="24"/>
          <w:lang w:val="en-US"/>
        </w:rPr>
        <w:t>consulting firm will</w:t>
      </w:r>
      <w:r w:rsidR="007C7230" w:rsidRPr="007C7230">
        <w:rPr>
          <w:rFonts w:ascii="Arial" w:hAnsi="Arial" w:cs="Arial"/>
          <w:sz w:val="24"/>
          <w:lang w:val="en-US"/>
        </w:rPr>
        <w:t xml:space="preserve"> be responsible </w:t>
      </w:r>
      <w:r w:rsidR="00E05761">
        <w:rPr>
          <w:rFonts w:ascii="Arial" w:hAnsi="Arial" w:cs="Arial"/>
          <w:sz w:val="24"/>
          <w:lang w:val="en-US"/>
        </w:rPr>
        <w:t xml:space="preserve">for, </w:t>
      </w:r>
      <w:r w:rsidR="007C7230" w:rsidRPr="007C7230">
        <w:rPr>
          <w:rFonts w:ascii="Arial" w:hAnsi="Arial" w:cs="Arial"/>
          <w:sz w:val="24"/>
          <w:lang w:val="en-US"/>
        </w:rPr>
        <w:t xml:space="preserve">but not be limited </w:t>
      </w:r>
      <w:r w:rsidR="00875C2E">
        <w:rPr>
          <w:rFonts w:ascii="Arial" w:hAnsi="Arial" w:cs="Arial"/>
          <w:sz w:val="24"/>
          <w:lang w:val="en-US"/>
        </w:rPr>
        <w:t>to</w:t>
      </w:r>
      <w:r w:rsidR="007C7230" w:rsidRPr="007C7230">
        <w:rPr>
          <w:rFonts w:ascii="Arial" w:hAnsi="Arial" w:cs="Arial"/>
          <w:sz w:val="24"/>
          <w:lang w:val="en-US"/>
        </w:rPr>
        <w:t xml:space="preserve"> the following </w:t>
      </w:r>
      <w:r w:rsidR="006D4965" w:rsidRPr="007C7230">
        <w:rPr>
          <w:rFonts w:ascii="Arial" w:hAnsi="Arial" w:cs="Arial"/>
          <w:sz w:val="24"/>
          <w:lang w:val="en-US"/>
        </w:rPr>
        <w:t>tasks</w:t>
      </w:r>
      <w:r w:rsidR="006D4965">
        <w:rPr>
          <w:rFonts w:ascii="Arial" w:hAnsi="Arial" w:cs="Arial"/>
          <w:sz w:val="24"/>
          <w:lang w:val="en-US"/>
        </w:rPr>
        <w:t>:</w:t>
      </w:r>
      <w:r w:rsidRPr="007C7230">
        <w:rPr>
          <w:rFonts w:ascii="Arial" w:hAnsi="Arial" w:cs="Arial"/>
          <w:sz w:val="24"/>
          <w:lang w:val="en-US"/>
        </w:rPr>
        <w:t xml:space="preserve"> (</w:t>
      </w:r>
      <w:proofErr w:type="spellStart"/>
      <w:r w:rsidRPr="007C7230">
        <w:rPr>
          <w:rFonts w:ascii="Arial" w:hAnsi="Arial" w:cs="Arial"/>
          <w:sz w:val="24"/>
          <w:lang w:val="en-US"/>
        </w:rPr>
        <w:t>i</w:t>
      </w:r>
      <w:proofErr w:type="spellEnd"/>
      <w:r w:rsidRPr="007C7230">
        <w:rPr>
          <w:rFonts w:ascii="Arial" w:hAnsi="Arial" w:cs="Arial"/>
          <w:sz w:val="24"/>
          <w:lang w:val="en-US"/>
        </w:rPr>
        <w:t>)</w:t>
      </w:r>
      <w:r w:rsidR="00073EC5" w:rsidRPr="00073EC5">
        <w:rPr>
          <w:rFonts w:ascii="Arial" w:hAnsi="Arial" w:cs="Arial"/>
          <w:sz w:val="24"/>
          <w:lang w:val="en-US"/>
        </w:rPr>
        <w:t xml:space="preserve"> </w:t>
      </w:r>
      <w:r w:rsidR="004D73CE">
        <w:rPr>
          <w:rFonts w:ascii="Arial" w:hAnsi="Arial" w:cs="Arial"/>
          <w:sz w:val="24"/>
          <w:lang w:val="en-US"/>
        </w:rPr>
        <w:t>P</w:t>
      </w:r>
      <w:r w:rsidR="009B6374">
        <w:rPr>
          <w:rFonts w:ascii="Arial" w:hAnsi="Arial" w:cs="Arial"/>
          <w:sz w:val="24"/>
          <w:lang w:val="en-US"/>
        </w:rPr>
        <w:t>reparing</w:t>
      </w:r>
      <w:r w:rsidR="007C7230">
        <w:rPr>
          <w:rFonts w:ascii="Arial" w:hAnsi="Arial" w:cs="Arial"/>
          <w:sz w:val="24"/>
          <w:lang w:val="en-US"/>
        </w:rPr>
        <w:t xml:space="preserve"> </w:t>
      </w:r>
      <w:r w:rsidR="00651EF4">
        <w:rPr>
          <w:rFonts w:ascii="Arial" w:hAnsi="Arial" w:cs="Arial"/>
          <w:sz w:val="24"/>
          <w:lang w:val="en-US"/>
        </w:rPr>
        <w:t>I</w:t>
      </w:r>
      <w:r w:rsidR="005C1151" w:rsidRPr="007C7230">
        <w:rPr>
          <w:rFonts w:ascii="Arial" w:hAnsi="Arial" w:cs="Arial"/>
          <w:sz w:val="24"/>
          <w:lang w:val="en-US"/>
        </w:rPr>
        <w:t xml:space="preserve">nception </w:t>
      </w:r>
      <w:r w:rsidR="00362F0E">
        <w:rPr>
          <w:rFonts w:ascii="Arial" w:hAnsi="Arial" w:cs="Arial"/>
          <w:sz w:val="24"/>
          <w:lang w:val="en-US"/>
        </w:rPr>
        <w:t>R</w:t>
      </w:r>
      <w:r w:rsidR="00362F0E" w:rsidRPr="007C7230">
        <w:rPr>
          <w:rFonts w:ascii="Arial" w:hAnsi="Arial" w:cs="Arial"/>
          <w:sz w:val="24"/>
          <w:lang w:val="en-US"/>
        </w:rPr>
        <w:t>eport</w:t>
      </w:r>
      <w:r w:rsidR="00362F0E">
        <w:rPr>
          <w:rFonts w:ascii="Arial" w:hAnsi="Arial" w:cs="Arial"/>
          <w:sz w:val="24"/>
          <w:lang w:val="en-US"/>
        </w:rPr>
        <w:t>;</w:t>
      </w:r>
      <w:r w:rsidR="005C1151" w:rsidRPr="007C7230">
        <w:rPr>
          <w:rFonts w:ascii="Arial" w:hAnsi="Arial" w:cs="Arial"/>
          <w:sz w:val="24"/>
          <w:lang w:val="en-US"/>
        </w:rPr>
        <w:t xml:space="preserve"> (ii)</w:t>
      </w:r>
      <w:r w:rsidR="00073EC5" w:rsidRPr="00073EC5">
        <w:rPr>
          <w:rFonts w:ascii="Arial" w:hAnsi="Arial" w:cs="Arial"/>
          <w:sz w:val="24"/>
          <w:lang w:val="en-US"/>
        </w:rPr>
        <w:t xml:space="preserve"> </w:t>
      </w:r>
      <w:r w:rsidR="004D73CE" w:rsidRPr="004D73CE">
        <w:rPr>
          <w:rFonts w:ascii="Arial" w:hAnsi="Arial" w:cs="Arial"/>
          <w:sz w:val="24"/>
          <w:lang w:val="en-US"/>
        </w:rPr>
        <w:t xml:space="preserve">Developing Functioning Monitoring </w:t>
      </w:r>
      <w:r w:rsidR="004D73CE">
        <w:rPr>
          <w:rFonts w:ascii="Arial" w:hAnsi="Arial" w:cs="Arial"/>
          <w:sz w:val="24"/>
          <w:lang w:val="en-US"/>
        </w:rPr>
        <w:t>a</w:t>
      </w:r>
      <w:r w:rsidR="004D73CE" w:rsidRPr="004D73CE">
        <w:rPr>
          <w:rFonts w:ascii="Arial" w:hAnsi="Arial" w:cs="Arial"/>
          <w:sz w:val="24"/>
          <w:lang w:val="en-US"/>
        </w:rPr>
        <w:t xml:space="preserve">nd Modeling Systems </w:t>
      </w:r>
      <w:r w:rsidR="004D73CE">
        <w:rPr>
          <w:rFonts w:ascii="Arial" w:hAnsi="Arial" w:cs="Arial"/>
          <w:sz w:val="24"/>
          <w:lang w:val="en-US"/>
        </w:rPr>
        <w:t>f</w:t>
      </w:r>
      <w:r w:rsidR="004D73CE" w:rsidRPr="004D73CE">
        <w:rPr>
          <w:rFonts w:ascii="Arial" w:hAnsi="Arial" w:cs="Arial"/>
          <w:sz w:val="24"/>
          <w:lang w:val="en-US"/>
        </w:rPr>
        <w:t xml:space="preserve">or </w:t>
      </w:r>
      <w:r w:rsidR="004D73CE">
        <w:rPr>
          <w:rFonts w:ascii="Arial" w:hAnsi="Arial" w:cs="Arial"/>
          <w:sz w:val="24"/>
          <w:lang w:val="en-US"/>
        </w:rPr>
        <w:t>t</w:t>
      </w:r>
      <w:r w:rsidR="004D73CE" w:rsidRPr="004D73CE">
        <w:rPr>
          <w:rFonts w:ascii="Arial" w:hAnsi="Arial" w:cs="Arial"/>
          <w:sz w:val="24"/>
          <w:lang w:val="en-US"/>
        </w:rPr>
        <w:t>he Msimbazi Basin</w:t>
      </w:r>
      <w:r w:rsidR="005C1151" w:rsidRPr="007C7230">
        <w:rPr>
          <w:rFonts w:ascii="Arial" w:hAnsi="Arial" w:cs="Arial"/>
          <w:sz w:val="24"/>
          <w:lang w:val="en-US"/>
        </w:rPr>
        <w:t>;</w:t>
      </w:r>
      <w:r w:rsidR="005C1151" w:rsidRPr="00C71DE9">
        <w:rPr>
          <w:rFonts w:ascii="Arial" w:hAnsi="Arial" w:cs="Arial"/>
          <w:sz w:val="24"/>
          <w:lang w:val="en-US"/>
        </w:rPr>
        <w:t xml:space="preserve"> (iii) </w:t>
      </w:r>
      <w:r w:rsidR="004D73CE" w:rsidRPr="004D73CE">
        <w:rPr>
          <w:rFonts w:ascii="Arial" w:hAnsi="Arial" w:cs="Arial"/>
          <w:sz w:val="24"/>
          <w:lang w:val="en-US"/>
        </w:rPr>
        <w:t xml:space="preserve">Developing </w:t>
      </w:r>
      <w:r w:rsidR="004D73CE">
        <w:rPr>
          <w:rFonts w:ascii="Arial" w:hAnsi="Arial" w:cs="Arial"/>
          <w:sz w:val="24"/>
          <w:lang w:val="en-US"/>
        </w:rPr>
        <w:t>t</w:t>
      </w:r>
      <w:r w:rsidR="004D73CE" w:rsidRPr="004D73CE">
        <w:rPr>
          <w:rFonts w:ascii="Arial" w:hAnsi="Arial" w:cs="Arial"/>
          <w:sz w:val="24"/>
          <w:lang w:val="en-US"/>
        </w:rPr>
        <w:t>he Msimbazi Basin Integrated Watershed Management Plan</w:t>
      </w:r>
      <w:r w:rsidR="005C1151" w:rsidRPr="00C71DE9">
        <w:rPr>
          <w:rFonts w:ascii="Arial" w:hAnsi="Arial" w:cs="Arial"/>
          <w:sz w:val="24"/>
          <w:lang w:val="en-US"/>
        </w:rPr>
        <w:t>; (</w:t>
      </w:r>
      <w:r w:rsidR="004D73CE">
        <w:rPr>
          <w:rFonts w:ascii="Arial" w:hAnsi="Arial" w:cs="Arial"/>
          <w:sz w:val="24"/>
          <w:lang w:val="en-US"/>
        </w:rPr>
        <w:t>i</w:t>
      </w:r>
      <w:r w:rsidR="005C1151" w:rsidRPr="00C71DE9">
        <w:rPr>
          <w:rFonts w:ascii="Arial" w:hAnsi="Arial" w:cs="Arial"/>
          <w:sz w:val="24"/>
          <w:lang w:val="en-US"/>
        </w:rPr>
        <w:t xml:space="preserve">v) </w:t>
      </w:r>
      <w:r w:rsidR="004D73CE" w:rsidRPr="004D73CE">
        <w:rPr>
          <w:rFonts w:ascii="Arial" w:hAnsi="Arial" w:cs="Arial"/>
          <w:sz w:val="24"/>
          <w:lang w:val="en-US"/>
        </w:rPr>
        <w:t>Support</w:t>
      </w:r>
      <w:r w:rsidR="004D73CE">
        <w:rPr>
          <w:rFonts w:ascii="Arial" w:hAnsi="Arial" w:cs="Arial"/>
          <w:sz w:val="24"/>
          <w:lang w:val="en-US"/>
        </w:rPr>
        <w:t>ing</w:t>
      </w:r>
      <w:r w:rsidR="004D73CE" w:rsidRPr="004D73CE">
        <w:rPr>
          <w:rFonts w:ascii="Arial" w:hAnsi="Arial" w:cs="Arial"/>
          <w:sz w:val="24"/>
          <w:lang w:val="en-US"/>
        </w:rPr>
        <w:t xml:space="preserve"> </w:t>
      </w:r>
      <w:r w:rsidR="004D73CE">
        <w:rPr>
          <w:rFonts w:ascii="Arial" w:hAnsi="Arial" w:cs="Arial"/>
          <w:sz w:val="24"/>
          <w:lang w:val="en-US"/>
        </w:rPr>
        <w:t>t</w:t>
      </w:r>
      <w:r w:rsidR="004D73CE" w:rsidRPr="004D73CE">
        <w:rPr>
          <w:rFonts w:ascii="Arial" w:hAnsi="Arial" w:cs="Arial"/>
          <w:sz w:val="24"/>
          <w:lang w:val="en-US"/>
        </w:rPr>
        <w:t xml:space="preserve">he Implementation </w:t>
      </w:r>
      <w:r w:rsidR="004D73CE">
        <w:rPr>
          <w:rFonts w:ascii="Arial" w:hAnsi="Arial" w:cs="Arial"/>
          <w:sz w:val="24"/>
          <w:lang w:val="en-US"/>
        </w:rPr>
        <w:t>o</w:t>
      </w:r>
      <w:r w:rsidR="004D73CE" w:rsidRPr="004D73CE">
        <w:rPr>
          <w:rFonts w:ascii="Arial" w:hAnsi="Arial" w:cs="Arial"/>
          <w:sz w:val="24"/>
          <w:lang w:val="en-US"/>
        </w:rPr>
        <w:t xml:space="preserve">f </w:t>
      </w:r>
      <w:r w:rsidR="004D73CE">
        <w:rPr>
          <w:rFonts w:ascii="Arial" w:hAnsi="Arial" w:cs="Arial"/>
          <w:sz w:val="24"/>
          <w:lang w:val="en-US"/>
        </w:rPr>
        <w:t>t</w:t>
      </w:r>
      <w:r w:rsidR="004D73CE" w:rsidRPr="004D73CE">
        <w:rPr>
          <w:rFonts w:ascii="Arial" w:hAnsi="Arial" w:cs="Arial"/>
          <w:sz w:val="24"/>
          <w:lang w:val="en-US"/>
        </w:rPr>
        <w:t>he Msimbazi Basin Development Project</w:t>
      </w:r>
      <w:r w:rsidR="005C1151" w:rsidRPr="00C71DE9">
        <w:rPr>
          <w:rFonts w:ascii="Arial" w:hAnsi="Arial" w:cs="Arial"/>
          <w:sz w:val="24"/>
          <w:lang w:val="en-US"/>
        </w:rPr>
        <w:t xml:space="preserve">; </w:t>
      </w:r>
      <w:r w:rsidR="00574CD1">
        <w:rPr>
          <w:rFonts w:ascii="Arial" w:hAnsi="Arial" w:cs="Arial"/>
          <w:sz w:val="24"/>
          <w:lang w:val="en-US"/>
        </w:rPr>
        <w:t xml:space="preserve">and </w:t>
      </w:r>
      <w:r w:rsidR="005C1151" w:rsidRPr="00C71DE9">
        <w:rPr>
          <w:rFonts w:ascii="Arial" w:hAnsi="Arial" w:cs="Arial"/>
          <w:sz w:val="24"/>
          <w:lang w:val="en-US"/>
        </w:rPr>
        <w:t>(v)</w:t>
      </w:r>
      <w:r w:rsidR="00574CD1">
        <w:rPr>
          <w:rFonts w:ascii="Arial" w:hAnsi="Arial" w:cs="Arial"/>
          <w:sz w:val="24"/>
          <w:lang w:val="en-US"/>
        </w:rPr>
        <w:t xml:space="preserve"> Preparing</w:t>
      </w:r>
      <w:r w:rsidR="005C1151" w:rsidRPr="00C71DE9">
        <w:rPr>
          <w:rFonts w:ascii="Arial" w:hAnsi="Arial" w:cs="Arial"/>
          <w:sz w:val="24"/>
          <w:lang w:val="en-US"/>
        </w:rPr>
        <w:t xml:space="preserve"> </w:t>
      </w:r>
      <w:r w:rsidR="00574CD1">
        <w:rPr>
          <w:rFonts w:ascii="Arial" w:hAnsi="Arial" w:cs="Arial"/>
          <w:sz w:val="24"/>
          <w:lang w:val="en-US"/>
        </w:rPr>
        <w:t xml:space="preserve">all </w:t>
      </w:r>
      <w:r w:rsidR="00574CD1" w:rsidRPr="00574CD1">
        <w:rPr>
          <w:rFonts w:ascii="Arial" w:hAnsi="Arial" w:cs="Arial"/>
          <w:sz w:val="24"/>
          <w:lang w:val="en-US"/>
        </w:rPr>
        <w:t>Document</w:t>
      </w:r>
      <w:r w:rsidR="00574CD1">
        <w:rPr>
          <w:rFonts w:ascii="Arial" w:hAnsi="Arial" w:cs="Arial"/>
          <w:sz w:val="24"/>
          <w:lang w:val="en-US"/>
        </w:rPr>
        <w:t>ation a</w:t>
      </w:r>
      <w:r w:rsidR="00574CD1" w:rsidRPr="00574CD1">
        <w:rPr>
          <w:rFonts w:ascii="Arial" w:hAnsi="Arial" w:cs="Arial"/>
          <w:sz w:val="24"/>
          <w:lang w:val="en-US"/>
        </w:rPr>
        <w:t>nd Data Handover</w:t>
      </w:r>
      <w:r w:rsidR="00D412ED" w:rsidRPr="00C71DE9">
        <w:rPr>
          <w:rFonts w:ascii="Arial" w:hAnsi="Arial" w:cs="Arial"/>
          <w:sz w:val="24"/>
          <w:lang w:val="en-US"/>
        </w:rPr>
        <w:t>.</w:t>
      </w:r>
      <w:r w:rsidR="00FC4CA0" w:rsidRPr="00C71DE9">
        <w:rPr>
          <w:rFonts w:ascii="Arial" w:hAnsi="Arial" w:cs="Arial"/>
          <w:sz w:val="24"/>
          <w:lang w:val="en-US"/>
        </w:rPr>
        <w:t xml:space="preserve"> </w:t>
      </w:r>
      <w:r w:rsidR="00073EC5">
        <w:rPr>
          <w:rFonts w:ascii="Arial" w:hAnsi="Arial" w:cs="Arial"/>
          <w:sz w:val="24"/>
          <w:lang w:val="en-US"/>
        </w:rPr>
        <w:t xml:space="preserve"> </w:t>
      </w:r>
    </w:p>
    <w:p w14:paraId="1E08644D" w14:textId="77777777" w:rsidR="00AE1B20" w:rsidRPr="008B7CCF" w:rsidRDefault="00AE1B20" w:rsidP="00AE1B20">
      <w:pPr>
        <w:pStyle w:val="BodyTextIndent2"/>
        <w:tabs>
          <w:tab w:val="clear" w:pos="720"/>
        </w:tabs>
        <w:ind w:left="0" w:firstLine="0"/>
        <w:rPr>
          <w:rFonts w:ascii="Arial" w:hAnsi="Arial" w:cs="Arial"/>
        </w:rPr>
      </w:pPr>
    </w:p>
    <w:p w14:paraId="2148A5A5" w14:textId="33F42E64" w:rsidR="009D3E52" w:rsidRPr="008B7CCF" w:rsidRDefault="00BF6521" w:rsidP="00CC465C">
      <w:pPr>
        <w:pStyle w:val="BodyTextIndent2"/>
        <w:numPr>
          <w:ilvl w:val="0"/>
          <w:numId w:val="1"/>
        </w:numPr>
        <w:tabs>
          <w:tab w:val="clear" w:pos="720"/>
        </w:tabs>
        <w:ind w:left="540" w:hanging="540"/>
        <w:rPr>
          <w:rFonts w:ascii="Arial" w:hAnsi="Arial" w:cs="Arial"/>
          <w:sz w:val="24"/>
        </w:rPr>
      </w:pPr>
      <w:r w:rsidRPr="00BF6521">
        <w:rPr>
          <w:rFonts w:ascii="Arial" w:hAnsi="Arial" w:cs="Arial"/>
          <w:sz w:val="24"/>
        </w:rPr>
        <w:t>The</w:t>
      </w:r>
      <w:r w:rsidRPr="00BF6521">
        <w:rPr>
          <w:rFonts w:ascii="Arial" w:hAnsi="Arial" w:cs="Arial"/>
          <w:sz w:val="24"/>
          <w:lang w:val="en-US"/>
        </w:rPr>
        <w:t xml:space="preserve"> </w:t>
      </w:r>
      <w:r w:rsidRPr="00BF6521">
        <w:rPr>
          <w:rFonts w:ascii="Arial" w:hAnsi="Arial" w:cs="Arial"/>
          <w:sz w:val="24"/>
        </w:rPr>
        <w:t xml:space="preserve">detailed Terms of Reference (TOR) can be found at the following website: </w:t>
      </w:r>
      <w:r w:rsidRPr="00BF6521">
        <w:rPr>
          <w:rFonts w:ascii="Arial" w:hAnsi="Arial" w:cs="Arial"/>
          <w:sz w:val="24"/>
          <w:u w:val="single"/>
        </w:rPr>
        <w:t>https://www.tamisemi.go.tz</w:t>
      </w:r>
      <w:r w:rsidRPr="00BF6521">
        <w:rPr>
          <w:rFonts w:ascii="Arial" w:hAnsi="Arial" w:cs="Arial"/>
          <w:sz w:val="24"/>
        </w:rPr>
        <w:t>. All requests for clarification should be sent through the following e-mail addresses: cities.project@yahoo.com or cities.project@tamisemi.go.tz, and the Client will send responses to clarifications through the same e-mail addresses</w:t>
      </w:r>
      <w:r w:rsidR="007A75F1" w:rsidRPr="008B7CCF">
        <w:rPr>
          <w:rFonts w:ascii="Arial" w:hAnsi="Arial" w:cs="Arial"/>
          <w:sz w:val="24"/>
        </w:rPr>
        <w:t>.</w:t>
      </w:r>
    </w:p>
    <w:p w14:paraId="039FB7E1" w14:textId="77777777" w:rsidR="00CC465C" w:rsidRPr="008B7CCF" w:rsidRDefault="00CC465C" w:rsidP="00CC465C">
      <w:pPr>
        <w:pStyle w:val="BodyTextIndent2"/>
        <w:tabs>
          <w:tab w:val="clear" w:pos="720"/>
        </w:tabs>
        <w:ind w:left="540" w:firstLine="0"/>
        <w:rPr>
          <w:rFonts w:ascii="Arial" w:hAnsi="Arial" w:cs="Arial"/>
          <w:sz w:val="24"/>
        </w:rPr>
      </w:pPr>
    </w:p>
    <w:p w14:paraId="6F7AA8A1" w14:textId="2CFB86F6" w:rsidR="009D3E52" w:rsidRPr="008B7CCF" w:rsidRDefault="009D3E52" w:rsidP="009D3E52">
      <w:pPr>
        <w:pStyle w:val="BodyTextIndent2"/>
        <w:numPr>
          <w:ilvl w:val="0"/>
          <w:numId w:val="1"/>
        </w:numPr>
        <w:tabs>
          <w:tab w:val="clear" w:pos="720"/>
        </w:tabs>
        <w:ind w:left="539" w:hanging="539"/>
        <w:rPr>
          <w:rFonts w:ascii="Arial" w:eastAsia="SimSun" w:hAnsi="Arial" w:cs="Arial"/>
          <w:sz w:val="24"/>
          <w:lang w:eastAsia="zh-CN"/>
        </w:rPr>
      </w:pPr>
      <w:r w:rsidRPr="008B7CCF">
        <w:rPr>
          <w:rFonts w:ascii="Arial" w:hAnsi="Arial" w:cs="Arial"/>
          <w:sz w:val="24"/>
          <w:lang w:val="en-US" w:eastAsia="zh-CN"/>
        </w:rPr>
        <w:t xml:space="preserve">The </w:t>
      </w:r>
      <w:r w:rsidRPr="008B7CCF">
        <w:rPr>
          <w:rFonts w:ascii="Arial" w:hAnsi="Arial" w:cs="Arial"/>
          <w:iCs/>
          <w:sz w:val="24"/>
          <w:lang w:val="en-US" w:eastAsia="zh-CN"/>
        </w:rPr>
        <w:t>Permanent Secretary,</w:t>
      </w:r>
      <w:r w:rsidRPr="008B7CCF">
        <w:rPr>
          <w:rFonts w:ascii="Arial" w:hAnsi="Arial" w:cs="Arial"/>
          <w:sz w:val="24"/>
          <w:lang w:val="en-US" w:eastAsia="zh-CN"/>
        </w:rPr>
        <w:t xml:space="preserve"> PO-RALG, n</w:t>
      </w:r>
      <w:r w:rsidRPr="008B7CCF">
        <w:rPr>
          <w:rFonts w:ascii="Arial" w:eastAsia="SimSun" w:hAnsi="Arial" w:cs="Arial"/>
          <w:sz w:val="24"/>
          <w:lang w:eastAsia="zh-CN"/>
        </w:rPr>
        <w:t xml:space="preserve">ow invites eligible consulting firms to indicate their interest in providing the above services. Interested consultants must provide information indicating that they are qualified to perform the services. The interested consultant should provide information demonstrating that they have the required qualifications and relevant experience to perform the services. The short-listing criteria are: (a) </w:t>
      </w:r>
      <w:r w:rsidRPr="008B7CCF">
        <w:rPr>
          <w:rFonts w:ascii="Arial" w:eastAsia="SimSun" w:hAnsi="Arial" w:cs="Arial"/>
          <w:sz w:val="24"/>
          <w:lang w:val="en-US" w:eastAsia="zh-CN"/>
        </w:rPr>
        <w:t>Type of c</w:t>
      </w:r>
      <w:r w:rsidRPr="008B7CCF">
        <w:rPr>
          <w:rFonts w:ascii="Arial" w:eastAsia="SimSun" w:hAnsi="Arial" w:cs="Arial"/>
          <w:sz w:val="24"/>
          <w:lang w:eastAsia="zh-CN"/>
        </w:rPr>
        <w:t xml:space="preserve">ore business and </w:t>
      </w:r>
      <w:r w:rsidRPr="008B7CCF">
        <w:rPr>
          <w:rFonts w:ascii="Arial" w:eastAsia="SimSun" w:hAnsi="Arial" w:cs="Arial"/>
          <w:sz w:val="24"/>
          <w:lang w:val="en-US" w:eastAsia="zh-CN"/>
        </w:rPr>
        <w:t xml:space="preserve">at least </w:t>
      </w:r>
      <w:r w:rsidRPr="008B7CCF">
        <w:rPr>
          <w:rFonts w:ascii="Arial" w:eastAsia="SimSun" w:hAnsi="Arial" w:cs="Arial"/>
          <w:sz w:val="24"/>
          <w:lang w:eastAsia="zh-CN"/>
        </w:rPr>
        <w:t>1</w:t>
      </w:r>
      <w:r w:rsidR="00651EF4">
        <w:rPr>
          <w:rFonts w:ascii="Arial" w:eastAsia="SimSun" w:hAnsi="Arial" w:cs="Arial"/>
          <w:sz w:val="24"/>
          <w:lang w:eastAsia="zh-CN"/>
        </w:rPr>
        <w:t>5</w:t>
      </w:r>
      <w:r w:rsidRPr="008B7CCF">
        <w:rPr>
          <w:rFonts w:ascii="Arial" w:eastAsia="SimSun" w:hAnsi="Arial" w:cs="Arial"/>
          <w:sz w:val="24"/>
          <w:lang w:eastAsia="zh-CN"/>
        </w:rPr>
        <w:t xml:space="preserve"> years in </w:t>
      </w:r>
      <w:r w:rsidRPr="008B7CCF">
        <w:rPr>
          <w:rFonts w:ascii="Arial" w:eastAsia="SimSun" w:hAnsi="Arial" w:cs="Arial"/>
          <w:sz w:val="24"/>
          <w:lang w:val="en-US" w:eastAsia="zh-CN"/>
        </w:rPr>
        <w:t xml:space="preserve">relevant </w:t>
      </w:r>
      <w:r w:rsidRPr="008B7CCF">
        <w:rPr>
          <w:rFonts w:ascii="Arial" w:eastAsia="SimSun" w:hAnsi="Arial" w:cs="Arial"/>
          <w:sz w:val="24"/>
          <w:lang w:eastAsia="zh-CN"/>
        </w:rPr>
        <w:t xml:space="preserve">business; (b) Relevant similar experience, which should specifically include the </w:t>
      </w:r>
      <w:r w:rsidRPr="008B7CCF">
        <w:rPr>
          <w:rFonts w:ascii="Arial" w:eastAsia="SimSun" w:hAnsi="Arial" w:cs="Arial"/>
          <w:sz w:val="24"/>
          <w:lang w:val="en-US" w:eastAsia="zh-CN"/>
        </w:rPr>
        <w:t>following:</w:t>
      </w:r>
      <w:r w:rsidRPr="008B7CCF">
        <w:rPr>
          <w:rFonts w:ascii="Arial" w:eastAsia="SimSun" w:hAnsi="Arial" w:cs="Arial"/>
          <w:sz w:val="24"/>
          <w:lang w:eastAsia="zh-CN"/>
        </w:rPr>
        <w:t xml:space="preserve"> (</w:t>
      </w:r>
      <w:proofErr w:type="spellStart"/>
      <w:r w:rsidRPr="008B7CCF">
        <w:rPr>
          <w:rFonts w:ascii="Arial" w:eastAsia="SimSun" w:hAnsi="Arial" w:cs="Arial"/>
          <w:sz w:val="24"/>
          <w:lang w:eastAsia="zh-CN"/>
        </w:rPr>
        <w:t>i</w:t>
      </w:r>
      <w:proofErr w:type="spellEnd"/>
      <w:r w:rsidRPr="008B7CCF">
        <w:rPr>
          <w:rFonts w:ascii="Arial" w:eastAsia="SimSun" w:hAnsi="Arial" w:cs="Arial"/>
          <w:sz w:val="24"/>
          <w:lang w:eastAsia="zh-CN"/>
        </w:rPr>
        <w:t>) Experience in similar assignments</w:t>
      </w:r>
      <w:r w:rsidRPr="008B7CCF">
        <w:rPr>
          <w:rFonts w:ascii="Arial" w:eastAsia="SimSun" w:hAnsi="Arial" w:cs="Arial"/>
          <w:sz w:val="24"/>
          <w:lang w:val="en-US" w:eastAsia="zh-CN"/>
        </w:rPr>
        <w:t xml:space="preserve"> -</w:t>
      </w:r>
      <w:r w:rsidRPr="008B7CCF">
        <w:rPr>
          <w:rFonts w:ascii="Arial" w:eastAsia="SimSun" w:hAnsi="Arial" w:cs="Arial"/>
          <w:sz w:val="24"/>
          <w:lang w:eastAsia="zh-CN"/>
        </w:rPr>
        <w:t xml:space="preserve"> information to be provided should include the name of the assignments, the names and full contact addresses of the clients, the contract value (in equivalent US dollars), the period (</w:t>
      </w:r>
      <w:r w:rsidR="00BF6521">
        <w:rPr>
          <w:rFonts w:ascii="Arial" w:eastAsia="SimSun" w:hAnsi="Arial" w:cs="Arial"/>
          <w:sz w:val="24"/>
          <w:lang w:eastAsia="zh-CN"/>
        </w:rPr>
        <w:t>month/year</w:t>
      </w:r>
      <w:r w:rsidRPr="008B7CCF">
        <w:rPr>
          <w:rFonts w:ascii="Arial" w:eastAsia="SimSun" w:hAnsi="Arial" w:cs="Arial"/>
          <w:sz w:val="24"/>
          <w:lang w:eastAsia="zh-CN"/>
        </w:rPr>
        <w:t>) of execution of the assignments, and the role played in the assignments (Lead or JV partner)</w:t>
      </w:r>
      <w:r w:rsidRPr="008B7CCF">
        <w:rPr>
          <w:rFonts w:ascii="Arial" w:eastAsia="SimSun" w:hAnsi="Arial" w:cs="Arial"/>
          <w:sz w:val="24"/>
          <w:lang w:val="en-US" w:eastAsia="zh-CN"/>
        </w:rPr>
        <w:t>;</w:t>
      </w:r>
      <w:r w:rsidRPr="008B7CCF">
        <w:rPr>
          <w:rFonts w:ascii="Arial" w:eastAsia="SimSun" w:hAnsi="Arial" w:cs="Arial"/>
          <w:sz w:val="24"/>
          <w:lang w:eastAsia="zh-CN"/>
        </w:rPr>
        <w:t xml:space="preserve"> (ii) Demonstration of experience working in similar conditions</w:t>
      </w:r>
      <w:r w:rsidRPr="008B7CCF">
        <w:rPr>
          <w:rFonts w:ascii="Arial" w:eastAsia="SimSun" w:hAnsi="Arial" w:cs="Arial"/>
          <w:sz w:val="24"/>
          <w:lang w:val="en-US" w:eastAsia="zh-CN"/>
        </w:rPr>
        <w:t>; and</w:t>
      </w:r>
      <w:r w:rsidRPr="008B7CCF">
        <w:rPr>
          <w:rFonts w:ascii="Arial" w:eastAsia="SimSun" w:hAnsi="Arial" w:cs="Arial"/>
          <w:sz w:val="24"/>
          <w:lang w:eastAsia="zh-CN"/>
        </w:rPr>
        <w:t xml:space="preserve"> (c) The firm's technical and managerial capability (provide only the organizational structure, and the general qualifications, field of expertise and number of key personnel). Do not provide the CVs of the staff. Experts will not be evaluated at the shortlisting stage.</w:t>
      </w:r>
    </w:p>
    <w:p w14:paraId="4FA420BF" w14:textId="27D550D5" w:rsidR="009D3E52" w:rsidRPr="008B7CCF" w:rsidRDefault="009D3E52" w:rsidP="009D3E52">
      <w:pPr>
        <w:pStyle w:val="BodyTextIndent2"/>
        <w:tabs>
          <w:tab w:val="clear" w:pos="720"/>
        </w:tabs>
        <w:spacing w:before="240"/>
        <w:ind w:left="540" w:firstLine="0"/>
        <w:rPr>
          <w:rFonts w:ascii="Arial" w:hAnsi="Arial" w:cs="Arial"/>
          <w:sz w:val="24"/>
        </w:rPr>
      </w:pPr>
      <w:r w:rsidRPr="008B7CCF">
        <w:rPr>
          <w:rFonts w:ascii="Arial" w:hAnsi="Arial" w:cs="Arial"/>
          <w:sz w:val="24"/>
        </w:rPr>
        <w:t>Consultants may associate with other firms to enhance their qualifications, but they should indicate clearly whether the association is in the form of a Joint Venture (JV) and/or a Sub-Consultant. In the case of a joint venture, all the partners in the joint venture shall be jointly and severally liable for the entire contract, if selected. Therefore, each member of the JV shall independently meet the requirements of the evaluation criteria. The experience, technical, &amp; managerial capability of the sub-consultant</w:t>
      </w:r>
      <w:r w:rsidR="00BF6521">
        <w:rPr>
          <w:rFonts w:ascii="Arial" w:hAnsi="Arial" w:cs="Arial"/>
          <w:sz w:val="24"/>
        </w:rPr>
        <w:t>/associate</w:t>
      </w:r>
      <w:r w:rsidRPr="008B7CCF">
        <w:rPr>
          <w:rFonts w:ascii="Arial" w:hAnsi="Arial" w:cs="Arial"/>
          <w:sz w:val="24"/>
        </w:rPr>
        <w:t xml:space="preserve"> shall not be evaluated to enhance the qualification of the Lead Firm or JV. Consultants </w:t>
      </w:r>
      <w:r w:rsidRPr="008B7CCF">
        <w:rPr>
          <w:rFonts w:ascii="Arial" w:hAnsi="Arial" w:cs="Arial"/>
          <w:b/>
          <w:bCs/>
          <w:sz w:val="24"/>
        </w:rPr>
        <w:t>shall not use</w:t>
      </w:r>
      <w:r w:rsidRPr="008B7CCF">
        <w:rPr>
          <w:rFonts w:ascii="Arial" w:hAnsi="Arial" w:cs="Arial"/>
          <w:sz w:val="24"/>
        </w:rPr>
        <w:t xml:space="preserve"> the Affiliate Member's Managerial, Technical, or Experience Capabilities to enhance their qualifications.</w:t>
      </w:r>
    </w:p>
    <w:p w14:paraId="42051DD2" w14:textId="77777777" w:rsidR="009D3E52" w:rsidRPr="008B7CCF" w:rsidRDefault="009D3E52">
      <w:pPr>
        <w:pStyle w:val="BodyTextIndent2"/>
        <w:ind w:left="0" w:firstLine="0"/>
        <w:rPr>
          <w:rFonts w:ascii="Arial" w:hAnsi="Arial" w:cs="Arial"/>
          <w:sz w:val="24"/>
          <w:lang w:val="en-US"/>
        </w:rPr>
      </w:pPr>
    </w:p>
    <w:p w14:paraId="43396B4C" w14:textId="76340785" w:rsidR="00A5715A" w:rsidRPr="008B7CCF" w:rsidRDefault="007A75F1">
      <w:pPr>
        <w:pStyle w:val="BodyTextIndent2"/>
        <w:numPr>
          <w:ilvl w:val="0"/>
          <w:numId w:val="1"/>
        </w:numPr>
        <w:tabs>
          <w:tab w:val="clear" w:pos="720"/>
        </w:tabs>
        <w:ind w:left="540" w:hanging="540"/>
        <w:rPr>
          <w:rFonts w:ascii="Arial" w:hAnsi="Arial" w:cs="Arial"/>
          <w:sz w:val="24"/>
        </w:rPr>
      </w:pPr>
      <w:r w:rsidRPr="008B7CCF">
        <w:rPr>
          <w:rFonts w:ascii="Arial" w:hAnsi="Arial" w:cs="Arial"/>
          <w:sz w:val="24"/>
        </w:rPr>
        <w:t>The attention of interested Consultants is drawn to Section III, paragraphs, 3.14, 3.16, and 3.17 of the World Bank’s “Procurement Regulations for IPF Borrowers” F</w:t>
      </w:r>
      <w:r w:rsidR="00651EF4">
        <w:rPr>
          <w:rFonts w:ascii="Arial" w:hAnsi="Arial" w:cs="Arial"/>
          <w:sz w:val="24"/>
        </w:rPr>
        <w:t>ifth</w:t>
      </w:r>
      <w:r w:rsidRPr="008B7CCF">
        <w:rPr>
          <w:rFonts w:ascii="Arial" w:hAnsi="Arial" w:cs="Arial"/>
          <w:sz w:val="24"/>
        </w:rPr>
        <w:t xml:space="preserve"> Edition, </w:t>
      </w:r>
      <w:r w:rsidR="00651EF4">
        <w:rPr>
          <w:rFonts w:ascii="Arial" w:hAnsi="Arial" w:cs="Arial"/>
          <w:sz w:val="24"/>
        </w:rPr>
        <w:t>Sept</w:t>
      </w:r>
      <w:r w:rsidRPr="008B7CCF">
        <w:rPr>
          <w:rFonts w:ascii="Arial" w:hAnsi="Arial" w:cs="Arial"/>
          <w:sz w:val="24"/>
        </w:rPr>
        <w:t>ember 202</w:t>
      </w:r>
      <w:r w:rsidR="00651EF4">
        <w:rPr>
          <w:rFonts w:ascii="Arial" w:hAnsi="Arial" w:cs="Arial"/>
          <w:sz w:val="24"/>
        </w:rPr>
        <w:t>3</w:t>
      </w:r>
      <w:r w:rsidRPr="008B7CCF">
        <w:rPr>
          <w:rFonts w:ascii="Arial" w:hAnsi="Arial" w:cs="Arial"/>
          <w:sz w:val="24"/>
        </w:rPr>
        <w:t xml:space="preserve"> (“Procurement Regulations”), setting forth the World Bank’s policy on conflict of interest. </w:t>
      </w:r>
    </w:p>
    <w:p w14:paraId="0CD6219F" w14:textId="77777777" w:rsidR="00A5715A" w:rsidRPr="008B7CCF" w:rsidRDefault="00A5715A">
      <w:pPr>
        <w:pStyle w:val="BodyTextIndent2"/>
        <w:tabs>
          <w:tab w:val="clear" w:pos="720"/>
        </w:tabs>
        <w:ind w:left="540" w:firstLine="0"/>
        <w:rPr>
          <w:rFonts w:ascii="Arial" w:hAnsi="Arial" w:cs="Arial"/>
          <w:sz w:val="24"/>
        </w:rPr>
      </w:pPr>
    </w:p>
    <w:p w14:paraId="0DD49087" w14:textId="2D54B806" w:rsidR="00A5715A" w:rsidRPr="008B7CCF" w:rsidRDefault="007A75F1">
      <w:pPr>
        <w:pStyle w:val="BodyTextIndent2"/>
        <w:numPr>
          <w:ilvl w:val="0"/>
          <w:numId w:val="1"/>
        </w:numPr>
        <w:tabs>
          <w:tab w:val="clear" w:pos="720"/>
        </w:tabs>
        <w:ind w:left="540" w:hanging="540"/>
        <w:rPr>
          <w:rFonts w:ascii="Arial" w:hAnsi="Arial" w:cs="Arial"/>
          <w:sz w:val="24"/>
        </w:rPr>
      </w:pPr>
      <w:r w:rsidRPr="008B7CCF">
        <w:rPr>
          <w:rFonts w:ascii="Arial" w:hAnsi="Arial" w:cs="Arial"/>
          <w:sz w:val="24"/>
        </w:rPr>
        <w:t xml:space="preserve">A consulting firm will be selected in accordance with the </w:t>
      </w:r>
      <w:r w:rsidR="00BF6521">
        <w:rPr>
          <w:rFonts w:ascii="Arial" w:hAnsi="Arial" w:cs="Arial"/>
          <w:sz w:val="24"/>
        </w:rPr>
        <w:t>Quality and Cost Based selectio</w:t>
      </w:r>
      <w:r w:rsidR="0077283E">
        <w:rPr>
          <w:rFonts w:ascii="Arial" w:hAnsi="Arial" w:cs="Arial"/>
          <w:sz w:val="24"/>
        </w:rPr>
        <w:t>n (Q</w:t>
      </w:r>
      <w:r w:rsidR="00BF6521">
        <w:rPr>
          <w:rFonts w:ascii="Arial" w:hAnsi="Arial" w:cs="Arial"/>
          <w:sz w:val="24"/>
        </w:rPr>
        <w:t>CB</w:t>
      </w:r>
      <w:r w:rsidR="0077283E">
        <w:rPr>
          <w:rFonts w:ascii="Arial" w:hAnsi="Arial" w:cs="Arial"/>
          <w:sz w:val="24"/>
        </w:rPr>
        <w:t>S)</w:t>
      </w:r>
      <w:r w:rsidR="009B7626" w:rsidRPr="008B7CCF">
        <w:rPr>
          <w:rFonts w:ascii="Arial" w:hAnsi="Arial" w:cs="Arial"/>
          <w:sz w:val="24"/>
        </w:rPr>
        <w:t xml:space="preserve"> </w:t>
      </w:r>
      <w:r w:rsidRPr="008B7CCF">
        <w:rPr>
          <w:rFonts w:ascii="Arial" w:hAnsi="Arial" w:cs="Arial"/>
          <w:sz w:val="24"/>
        </w:rPr>
        <w:t>method set out in the Procurement Regulations.</w:t>
      </w:r>
    </w:p>
    <w:p w14:paraId="2EB954A0" w14:textId="77777777" w:rsidR="00A5715A" w:rsidRPr="008B7CCF" w:rsidRDefault="007A75F1">
      <w:pPr>
        <w:pStyle w:val="BodyTextIndent2"/>
        <w:tabs>
          <w:tab w:val="clear" w:pos="720"/>
        </w:tabs>
        <w:ind w:left="540" w:firstLine="0"/>
        <w:rPr>
          <w:rFonts w:ascii="Arial" w:hAnsi="Arial" w:cs="Arial"/>
          <w:sz w:val="24"/>
        </w:rPr>
      </w:pPr>
      <w:r w:rsidRPr="008B7CCF">
        <w:rPr>
          <w:rFonts w:ascii="Arial" w:hAnsi="Arial" w:cs="Arial"/>
          <w:sz w:val="24"/>
        </w:rPr>
        <w:tab/>
      </w:r>
    </w:p>
    <w:p w14:paraId="50E6AD07" w14:textId="35B9169B" w:rsidR="00384B0A" w:rsidRPr="00BD3AA7" w:rsidRDefault="00BF6521" w:rsidP="00E05761">
      <w:pPr>
        <w:pStyle w:val="BodyTextIndent2"/>
        <w:numPr>
          <w:ilvl w:val="0"/>
          <w:numId w:val="1"/>
        </w:numPr>
        <w:tabs>
          <w:tab w:val="clear" w:pos="720"/>
        </w:tabs>
        <w:ind w:left="540" w:hanging="540"/>
        <w:rPr>
          <w:rFonts w:ascii="Arial" w:hAnsi="Arial" w:cs="Arial"/>
          <w:b/>
          <w:bCs/>
          <w:sz w:val="24"/>
        </w:rPr>
      </w:pPr>
      <w:r w:rsidRPr="00BD3AA7">
        <w:rPr>
          <w:rFonts w:ascii="Arial" w:hAnsi="Arial" w:cs="Arial"/>
          <w:sz w:val="24"/>
        </w:rPr>
        <w:t xml:space="preserve">Expression of Interest marked: </w:t>
      </w:r>
      <w:r w:rsidRPr="00BD3AA7">
        <w:rPr>
          <w:rFonts w:ascii="Arial" w:hAnsi="Arial" w:cs="Arial"/>
          <w:b/>
          <w:bCs/>
          <w:sz w:val="24"/>
        </w:rPr>
        <w:t xml:space="preserve">“EXPRESSION OF INTEREST FOR </w:t>
      </w:r>
      <w:r w:rsidR="00651EF4" w:rsidRPr="00651EF4">
        <w:rPr>
          <w:rFonts w:ascii="Arial" w:hAnsi="Arial" w:cs="Arial"/>
          <w:b/>
          <w:bCs/>
          <w:sz w:val="24"/>
          <w:lang w:val="en-US"/>
        </w:rPr>
        <w:t xml:space="preserve">THE </w:t>
      </w:r>
      <w:r w:rsidR="00651EF4" w:rsidRPr="00651EF4">
        <w:rPr>
          <w:rFonts w:ascii="Arial" w:hAnsi="Arial" w:cs="Arial"/>
          <w:b/>
          <w:bCs/>
          <w:sz w:val="24"/>
        </w:rPr>
        <w:t xml:space="preserve">PROVISION OF CONSULTANCY SERVICES FOR WATERSHED MANAGEMENT IN THE MSIMBAZI BASIN - MODELLING AND MONITORING TO INFORM ADAPTIVE </w:t>
      </w:r>
      <w:r w:rsidR="00651EF4" w:rsidRPr="00651EF4">
        <w:rPr>
          <w:rFonts w:ascii="Arial" w:hAnsi="Arial" w:cs="Arial"/>
          <w:b/>
          <w:bCs/>
          <w:sz w:val="24"/>
        </w:rPr>
        <w:lastRenderedPageBreak/>
        <w:t>WATERSHED MANAGEMENT, DEVELOPING A WATERSHED MANAGEMENT PLAN AND SUPPORTING ITS IMPLEMENTATION</w:t>
      </w:r>
      <w:r w:rsidR="00362F0E">
        <w:rPr>
          <w:rFonts w:ascii="Arial" w:hAnsi="Arial" w:cs="Arial"/>
          <w:b/>
          <w:bCs/>
          <w:sz w:val="24"/>
        </w:rPr>
        <w:t xml:space="preserve"> </w:t>
      </w:r>
      <w:r w:rsidR="00362F0E" w:rsidRPr="00362F0E">
        <w:rPr>
          <w:rFonts w:ascii="Arial" w:hAnsi="Arial" w:cs="Arial"/>
          <w:b/>
          <w:bCs/>
          <w:sz w:val="24"/>
          <w:lang w:val="en-US"/>
        </w:rPr>
        <w:t>UNDER THE MSIMBAZI PROJECT</w:t>
      </w:r>
      <w:r w:rsidRPr="00BD3AA7">
        <w:rPr>
          <w:rFonts w:ascii="Arial" w:hAnsi="Arial" w:cs="Arial"/>
          <w:b/>
          <w:bCs/>
          <w:sz w:val="24"/>
        </w:rPr>
        <w:t>”</w:t>
      </w:r>
      <w:r w:rsidRPr="00BD3AA7">
        <w:rPr>
          <w:rFonts w:ascii="Arial" w:hAnsi="Arial" w:cs="Arial"/>
          <w:sz w:val="24"/>
        </w:rPr>
        <w:t xml:space="preserve"> should be delivered in a written form to the </w:t>
      </w:r>
      <w:r w:rsidRPr="00BD3AA7">
        <w:rPr>
          <w:rFonts w:ascii="Arial" w:hAnsi="Arial" w:cs="Arial"/>
          <w:b/>
          <w:bCs/>
          <w:sz w:val="24"/>
        </w:rPr>
        <w:t xml:space="preserve">Secretary, Ministerial Tender Board, President’s Office, Regional Administration and Local Government (PO-RALG), CDA Road, </w:t>
      </w:r>
      <w:proofErr w:type="spellStart"/>
      <w:r w:rsidRPr="00BD3AA7">
        <w:rPr>
          <w:rFonts w:ascii="Arial" w:hAnsi="Arial" w:cs="Arial"/>
          <w:b/>
          <w:bCs/>
          <w:sz w:val="24"/>
        </w:rPr>
        <w:t>Sokoine</w:t>
      </w:r>
      <w:proofErr w:type="spellEnd"/>
      <w:r w:rsidRPr="00BD3AA7">
        <w:rPr>
          <w:rFonts w:ascii="Arial" w:hAnsi="Arial" w:cs="Arial"/>
          <w:b/>
          <w:bCs/>
          <w:sz w:val="24"/>
        </w:rPr>
        <w:t xml:space="preserve"> House, Wing A, Second Floor, Office of the Procurement Management Unit (PMU), Room No. 133, P.O. Box 1923, 41185 Dodoma, Tanzania</w:t>
      </w:r>
      <w:r w:rsidRPr="00BD3AA7">
        <w:rPr>
          <w:rFonts w:ascii="Arial" w:hAnsi="Arial" w:cs="Arial"/>
          <w:sz w:val="24"/>
        </w:rPr>
        <w:t xml:space="preserve"> (in person, or by mail, or by e-mail) on or before </w:t>
      </w:r>
      <w:r w:rsidR="00424ED2">
        <w:rPr>
          <w:rFonts w:ascii="Arial" w:hAnsi="Arial" w:cs="Arial"/>
          <w:b/>
          <w:bCs/>
          <w:sz w:val="24"/>
        </w:rPr>
        <w:t>Fri</w:t>
      </w:r>
      <w:r w:rsidR="00362F0E">
        <w:rPr>
          <w:rFonts w:ascii="Arial" w:hAnsi="Arial" w:cs="Arial"/>
          <w:b/>
          <w:bCs/>
          <w:sz w:val="24"/>
        </w:rPr>
        <w:t>da</w:t>
      </w:r>
      <w:r w:rsidRPr="00BD3AA7">
        <w:rPr>
          <w:rFonts w:ascii="Arial" w:hAnsi="Arial" w:cs="Arial"/>
          <w:b/>
          <w:bCs/>
          <w:sz w:val="24"/>
        </w:rPr>
        <w:t xml:space="preserve">y </w:t>
      </w:r>
      <w:r w:rsidR="00362F0E">
        <w:rPr>
          <w:rFonts w:ascii="Arial" w:hAnsi="Arial" w:cs="Arial"/>
          <w:b/>
          <w:bCs/>
          <w:sz w:val="24"/>
        </w:rPr>
        <w:t>Ma</w:t>
      </w:r>
      <w:r w:rsidR="00221214">
        <w:rPr>
          <w:rFonts w:ascii="Arial" w:hAnsi="Arial" w:cs="Arial"/>
          <w:b/>
          <w:bCs/>
          <w:sz w:val="24"/>
        </w:rPr>
        <w:t>y</w:t>
      </w:r>
      <w:r w:rsidRPr="00BD3AA7">
        <w:rPr>
          <w:rFonts w:ascii="Arial" w:hAnsi="Arial" w:cs="Arial"/>
          <w:b/>
          <w:bCs/>
          <w:sz w:val="24"/>
        </w:rPr>
        <w:t xml:space="preserve"> </w:t>
      </w:r>
      <w:r w:rsidR="00424ED2">
        <w:rPr>
          <w:rFonts w:ascii="Arial" w:hAnsi="Arial" w:cs="Arial"/>
          <w:b/>
          <w:bCs/>
          <w:sz w:val="24"/>
        </w:rPr>
        <w:t>30</w:t>
      </w:r>
      <w:r w:rsidRPr="00BD3AA7">
        <w:rPr>
          <w:rFonts w:ascii="Arial" w:hAnsi="Arial" w:cs="Arial"/>
          <w:b/>
          <w:bCs/>
          <w:sz w:val="24"/>
        </w:rPr>
        <w:t>, 202</w:t>
      </w:r>
      <w:r w:rsidR="00362F0E">
        <w:rPr>
          <w:rFonts w:ascii="Arial" w:hAnsi="Arial" w:cs="Arial"/>
          <w:b/>
          <w:bCs/>
          <w:sz w:val="24"/>
        </w:rPr>
        <w:t>5</w:t>
      </w:r>
      <w:r w:rsidRPr="00BD3AA7">
        <w:rPr>
          <w:rFonts w:ascii="Arial" w:hAnsi="Arial" w:cs="Arial"/>
          <w:sz w:val="24"/>
        </w:rPr>
        <w:t xml:space="preserve"> at </w:t>
      </w:r>
      <w:r w:rsidRPr="00BD3AA7">
        <w:rPr>
          <w:rFonts w:ascii="Arial" w:hAnsi="Arial" w:cs="Arial"/>
          <w:b/>
          <w:bCs/>
          <w:sz w:val="24"/>
        </w:rPr>
        <w:t>10:00 hours</w:t>
      </w:r>
      <w:r w:rsidRPr="00BD3AA7">
        <w:rPr>
          <w:rFonts w:ascii="Arial" w:hAnsi="Arial" w:cs="Arial"/>
          <w:sz w:val="24"/>
        </w:rPr>
        <w:t xml:space="preserve"> local time</w:t>
      </w:r>
      <w:r w:rsidR="007A75F1" w:rsidRPr="00BD3AA7">
        <w:rPr>
          <w:rFonts w:ascii="Arial" w:hAnsi="Arial" w:cs="Arial"/>
          <w:sz w:val="24"/>
        </w:rPr>
        <w:t>.</w:t>
      </w:r>
    </w:p>
    <w:p w14:paraId="6F6F42CD" w14:textId="77777777" w:rsidR="00F64564" w:rsidRPr="00F64564" w:rsidRDefault="00F64564" w:rsidP="00F64564">
      <w:pPr>
        <w:pStyle w:val="BodyTextIndent2"/>
        <w:tabs>
          <w:tab w:val="clear" w:pos="720"/>
        </w:tabs>
        <w:ind w:left="0" w:firstLine="0"/>
        <w:rPr>
          <w:rFonts w:ascii="Arial" w:hAnsi="Arial" w:cs="Arial"/>
          <w:b/>
          <w:bCs/>
          <w:lang w:val="en-US"/>
        </w:rPr>
      </w:pPr>
    </w:p>
    <w:p w14:paraId="7C300A21" w14:textId="77777777" w:rsidR="00B83E92" w:rsidRPr="008B7CCF" w:rsidRDefault="00B83E92" w:rsidP="00B83E92">
      <w:pPr>
        <w:spacing w:before="360" w:line="287" w:lineRule="exact"/>
        <w:ind w:left="360" w:right="-360"/>
        <w:jc w:val="center"/>
        <w:rPr>
          <w:rFonts w:ascii="Arial" w:hAnsi="Arial" w:cs="Arial"/>
          <w:b/>
          <w:bCs/>
          <w:lang w:val="en-US"/>
        </w:rPr>
      </w:pPr>
      <w:r w:rsidRPr="008B7CCF">
        <w:rPr>
          <w:rFonts w:ascii="Arial" w:hAnsi="Arial" w:cs="Arial"/>
          <w:b/>
          <w:bCs/>
          <w:lang w:val="en-US"/>
        </w:rPr>
        <w:t>PERMANENT SECRETARY</w:t>
      </w:r>
    </w:p>
    <w:p w14:paraId="5A019B88" w14:textId="77777777" w:rsidR="00B83E92" w:rsidRPr="008B7CCF" w:rsidRDefault="00B83E92" w:rsidP="00B83E92">
      <w:pPr>
        <w:spacing w:line="287" w:lineRule="exact"/>
        <w:ind w:left="360" w:right="-360"/>
        <w:jc w:val="center"/>
        <w:rPr>
          <w:rFonts w:ascii="Arial" w:hAnsi="Arial" w:cs="Arial"/>
          <w:b/>
          <w:bCs/>
          <w:lang w:val="en-US"/>
        </w:rPr>
      </w:pPr>
      <w:r w:rsidRPr="008B7CCF">
        <w:rPr>
          <w:rFonts w:ascii="Arial" w:hAnsi="Arial" w:cs="Arial"/>
          <w:b/>
          <w:bCs/>
          <w:lang w:val="en-US"/>
        </w:rPr>
        <w:t>PRESIDENT’S OFFICE</w:t>
      </w:r>
    </w:p>
    <w:p w14:paraId="0AB8A0E1" w14:textId="77777777" w:rsidR="00B83E92" w:rsidRPr="008B7CCF" w:rsidRDefault="00B83E92" w:rsidP="00B83E92">
      <w:pPr>
        <w:spacing w:line="287" w:lineRule="exact"/>
        <w:ind w:left="360" w:right="-360"/>
        <w:jc w:val="center"/>
        <w:rPr>
          <w:rFonts w:ascii="Arial" w:hAnsi="Arial" w:cs="Arial"/>
          <w:b/>
          <w:bCs/>
          <w:lang w:val="en-US"/>
        </w:rPr>
      </w:pPr>
      <w:r w:rsidRPr="008B7CCF">
        <w:rPr>
          <w:rFonts w:ascii="Arial" w:hAnsi="Arial" w:cs="Arial"/>
          <w:b/>
          <w:bCs/>
          <w:lang w:val="en-US"/>
        </w:rPr>
        <w:t>REGIONAL ADMINISTRATION AND LOCAL GOVERNMENT,</w:t>
      </w:r>
    </w:p>
    <w:p w14:paraId="68007D80" w14:textId="06463ABE" w:rsidR="00800529" w:rsidRPr="008B7CCF" w:rsidRDefault="00800529" w:rsidP="00B83E92">
      <w:pPr>
        <w:spacing w:line="287" w:lineRule="exact"/>
        <w:ind w:left="360" w:right="-360"/>
        <w:jc w:val="center"/>
        <w:rPr>
          <w:rFonts w:ascii="Arial" w:hAnsi="Arial" w:cs="Arial"/>
          <w:b/>
          <w:lang w:val="en-US"/>
        </w:rPr>
      </w:pPr>
      <w:r w:rsidRPr="008B7CCF">
        <w:rPr>
          <w:rFonts w:ascii="Arial" w:hAnsi="Arial" w:cs="Arial"/>
          <w:b/>
          <w:lang w:val="en-US"/>
        </w:rPr>
        <w:t xml:space="preserve">Government City, </w:t>
      </w:r>
      <w:proofErr w:type="spellStart"/>
      <w:r w:rsidRPr="008B7CCF">
        <w:rPr>
          <w:rFonts w:ascii="Arial" w:hAnsi="Arial" w:cs="Arial"/>
          <w:b/>
          <w:lang w:val="en-US"/>
        </w:rPr>
        <w:t>Mtumba</w:t>
      </w:r>
      <w:proofErr w:type="spellEnd"/>
      <w:r w:rsidR="00B31128" w:rsidRPr="008B7CCF">
        <w:rPr>
          <w:rFonts w:ascii="Arial" w:hAnsi="Arial" w:cs="Arial"/>
          <w:b/>
          <w:lang w:val="en-US"/>
        </w:rPr>
        <w:t>,</w:t>
      </w:r>
    </w:p>
    <w:p w14:paraId="75DB8651" w14:textId="77777777" w:rsidR="00B83E92" w:rsidRPr="008B7CCF" w:rsidRDefault="00B83E92" w:rsidP="00B83E92">
      <w:pPr>
        <w:spacing w:line="287" w:lineRule="exact"/>
        <w:ind w:left="360" w:right="-360"/>
        <w:jc w:val="center"/>
        <w:rPr>
          <w:rFonts w:ascii="Arial" w:hAnsi="Arial" w:cs="Arial"/>
          <w:b/>
          <w:bCs/>
          <w:lang w:val="en-US"/>
        </w:rPr>
      </w:pPr>
      <w:r w:rsidRPr="008B7CCF">
        <w:rPr>
          <w:rFonts w:ascii="Arial" w:hAnsi="Arial" w:cs="Arial"/>
          <w:b/>
          <w:lang w:val="en-US"/>
        </w:rPr>
        <w:t>P.O. Box 1923, 41185 Dodoma, Tanzania</w:t>
      </w:r>
      <w:r w:rsidRPr="008B7CCF">
        <w:rPr>
          <w:rFonts w:ascii="Arial" w:hAnsi="Arial" w:cs="Arial"/>
          <w:b/>
          <w:bCs/>
          <w:lang w:val="en-US"/>
        </w:rPr>
        <w:t xml:space="preserve"> </w:t>
      </w:r>
    </w:p>
    <w:p w14:paraId="01BCC412" w14:textId="77777777" w:rsidR="00B83E92" w:rsidRPr="008B7CCF" w:rsidRDefault="00B83E92" w:rsidP="00B83E92">
      <w:pPr>
        <w:spacing w:line="287" w:lineRule="exact"/>
        <w:ind w:left="360" w:right="-360"/>
        <w:jc w:val="center"/>
        <w:rPr>
          <w:rFonts w:ascii="Arial" w:hAnsi="Arial" w:cs="Arial"/>
          <w:b/>
          <w:bCs/>
          <w:lang w:val="en-US"/>
        </w:rPr>
      </w:pPr>
      <w:r w:rsidRPr="008B7CCF">
        <w:rPr>
          <w:rFonts w:ascii="Arial" w:hAnsi="Arial" w:cs="Arial"/>
          <w:b/>
          <w:bCs/>
          <w:lang w:val="en-US"/>
        </w:rPr>
        <w:t>Tel: 026-2321607/ 2322853/ 2322848</w:t>
      </w:r>
    </w:p>
    <w:p w14:paraId="41BA96B8" w14:textId="77777777" w:rsidR="00B83E92" w:rsidRPr="008B7CCF" w:rsidRDefault="00B83E92" w:rsidP="00B83E92">
      <w:pPr>
        <w:spacing w:line="287" w:lineRule="exact"/>
        <w:ind w:left="360" w:right="-360"/>
        <w:jc w:val="center"/>
        <w:rPr>
          <w:rFonts w:ascii="Arial" w:hAnsi="Arial" w:cs="Arial"/>
          <w:b/>
          <w:bCs/>
        </w:rPr>
      </w:pPr>
      <w:r w:rsidRPr="008B7CCF">
        <w:rPr>
          <w:rFonts w:ascii="Arial" w:hAnsi="Arial" w:cs="Arial"/>
          <w:b/>
          <w:bCs/>
          <w:lang w:val="en-US"/>
        </w:rPr>
        <w:t>Fax: 026-2322116/2322146</w:t>
      </w:r>
    </w:p>
    <w:p w14:paraId="2E34E2D2" w14:textId="0DE7AE6A" w:rsidR="00B83E92" w:rsidRPr="007A75F1" w:rsidRDefault="00B83E92" w:rsidP="00B83E9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360"/>
        <w:ind w:right="-360"/>
        <w:jc w:val="center"/>
        <w:rPr>
          <w:b/>
          <w:bCs/>
          <w:color w:val="0000FF"/>
          <w:lang w:val="en-US"/>
        </w:rPr>
      </w:pPr>
      <w:bookmarkStart w:id="10" w:name="_Hlk160277045"/>
      <w:r w:rsidRPr="008B7CCF">
        <w:rPr>
          <w:rFonts w:ascii="Arial" w:hAnsi="Arial" w:cs="Arial"/>
          <w:b/>
          <w:bCs/>
          <w:spacing w:val="-3"/>
        </w:rPr>
        <w:t>E-</w:t>
      </w:r>
      <w:r w:rsidR="0058465D" w:rsidRPr="008B7CCF">
        <w:rPr>
          <w:rFonts w:ascii="Arial" w:hAnsi="Arial" w:cs="Arial"/>
          <w:b/>
          <w:bCs/>
          <w:spacing w:val="-3"/>
        </w:rPr>
        <w:t>M</w:t>
      </w:r>
      <w:r w:rsidRPr="008B7CCF">
        <w:rPr>
          <w:rFonts w:ascii="Arial" w:hAnsi="Arial" w:cs="Arial"/>
          <w:b/>
          <w:bCs/>
          <w:spacing w:val="-3"/>
        </w:rPr>
        <w:t xml:space="preserve">ail: </w:t>
      </w:r>
      <w:hyperlink r:id="rId9" w:history="1">
        <w:r w:rsidRPr="008B7CCF">
          <w:rPr>
            <w:rFonts w:ascii="Arial" w:hAnsi="Arial" w:cs="Arial"/>
            <w:b/>
            <w:bCs/>
            <w:spacing w:val="-3"/>
          </w:rPr>
          <w:t>cities.project@yahoo.com</w:t>
        </w:r>
      </w:hyperlink>
      <w:bookmarkEnd w:id="10"/>
    </w:p>
    <w:sectPr w:rsidR="00B83E92" w:rsidRPr="007A75F1" w:rsidSect="00CC4BBB">
      <w:pgSz w:w="11906" w:h="16838" w:code="9"/>
      <w:pgMar w:top="1135" w:right="108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64C78"/>
    <w:multiLevelType w:val="hybridMultilevel"/>
    <w:tmpl w:val="6554BA3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53412BAB"/>
    <w:multiLevelType w:val="multilevel"/>
    <w:tmpl w:val="EBD85D20"/>
    <w:lvl w:ilvl="0">
      <w:start w:val="1"/>
      <w:numFmt w:val="decimal"/>
      <w:lvlText w:val="%1."/>
      <w:lvlJc w:val="left"/>
      <w:pPr>
        <w:tabs>
          <w:tab w:val="left" w:pos="720"/>
        </w:tabs>
        <w:ind w:left="720" w:hanging="360"/>
      </w:pPr>
      <w:rPr>
        <w:rFonts w:hint="default"/>
        <w:b w:val="0"/>
        <w:bCs w:val="0"/>
        <w:i w:val="0"/>
        <w:highlight w:val="none"/>
      </w:rPr>
    </w:lvl>
    <w:lvl w:ilvl="1">
      <w:start w:val="1"/>
      <w:numFmt w:val="lowerLetter"/>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7BB6487B"/>
    <w:multiLevelType w:val="multilevel"/>
    <w:tmpl w:val="7BB6487B"/>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700" w:hanging="72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C28590C"/>
    <w:multiLevelType w:val="hybridMultilevel"/>
    <w:tmpl w:val="A0345474"/>
    <w:lvl w:ilvl="0" w:tplc="27D4750A">
      <w:start w:val="1"/>
      <w:numFmt w:val="lowerRoman"/>
      <w:lvlText w:val="%1."/>
      <w:lvlJc w:val="right"/>
      <w:pPr>
        <w:ind w:left="864" w:hanging="216"/>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81"/>
    <w:rsid w:val="00007619"/>
    <w:rsid w:val="00013E83"/>
    <w:rsid w:val="00014F5D"/>
    <w:rsid w:val="00016882"/>
    <w:rsid w:val="00022755"/>
    <w:rsid w:val="00023B2B"/>
    <w:rsid w:val="000279A0"/>
    <w:rsid w:val="00031730"/>
    <w:rsid w:val="00031E02"/>
    <w:rsid w:val="0003230B"/>
    <w:rsid w:val="00034746"/>
    <w:rsid w:val="00041138"/>
    <w:rsid w:val="0004211F"/>
    <w:rsid w:val="00042EC2"/>
    <w:rsid w:val="00046079"/>
    <w:rsid w:val="00046B07"/>
    <w:rsid w:val="00047E04"/>
    <w:rsid w:val="000512D2"/>
    <w:rsid w:val="00052B0A"/>
    <w:rsid w:val="00055874"/>
    <w:rsid w:val="0005719F"/>
    <w:rsid w:val="00063E5C"/>
    <w:rsid w:val="000656ED"/>
    <w:rsid w:val="0006593F"/>
    <w:rsid w:val="00065CCC"/>
    <w:rsid w:val="00073EC5"/>
    <w:rsid w:val="00074481"/>
    <w:rsid w:val="000755D5"/>
    <w:rsid w:val="00080FBE"/>
    <w:rsid w:val="000860E5"/>
    <w:rsid w:val="00091D33"/>
    <w:rsid w:val="00093933"/>
    <w:rsid w:val="000A1BA2"/>
    <w:rsid w:val="000A7E80"/>
    <w:rsid w:val="000B5EA6"/>
    <w:rsid w:val="000D0FBF"/>
    <w:rsid w:val="000D1216"/>
    <w:rsid w:val="000D31C9"/>
    <w:rsid w:val="000D783F"/>
    <w:rsid w:val="000D7FE5"/>
    <w:rsid w:val="000E0F3B"/>
    <w:rsid w:val="000F3E14"/>
    <w:rsid w:val="000F5B2B"/>
    <w:rsid w:val="00113EED"/>
    <w:rsid w:val="001142C0"/>
    <w:rsid w:val="0013330D"/>
    <w:rsid w:val="001416CF"/>
    <w:rsid w:val="001573D8"/>
    <w:rsid w:val="001629E3"/>
    <w:rsid w:val="00162CBE"/>
    <w:rsid w:val="001648C8"/>
    <w:rsid w:val="00165E07"/>
    <w:rsid w:val="00166561"/>
    <w:rsid w:val="00170D6C"/>
    <w:rsid w:val="001731A4"/>
    <w:rsid w:val="00177996"/>
    <w:rsid w:val="00181C51"/>
    <w:rsid w:val="001A1D3F"/>
    <w:rsid w:val="001A449F"/>
    <w:rsid w:val="001B29AD"/>
    <w:rsid w:val="001B5C7F"/>
    <w:rsid w:val="001B7933"/>
    <w:rsid w:val="001B7B28"/>
    <w:rsid w:val="001C0F1E"/>
    <w:rsid w:val="001C2093"/>
    <w:rsid w:val="001C2608"/>
    <w:rsid w:val="001D4759"/>
    <w:rsid w:val="001D4C7F"/>
    <w:rsid w:val="001E243F"/>
    <w:rsid w:val="001E267D"/>
    <w:rsid w:val="001E27CC"/>
    <w:rsid w:val="001E3348"/>
    <w:rsid w:val="001E4F23"/>
    <w:rsid w:val="001E56EB"/>
    <w:rsid w:val="001E6EA3"/>
    <w:rsid w:val="001F080B"/>
    <w:rsid w:val="001F318A"/>
    <w:rsid w:val="00200909"/>
    <w:rsid w:val="00202E9F"/>
    <w:rsid w:val="002033D7"/>
    <w:rsid w:val="00203941"/>
    <w:rsid w:val="00204FE4"/>
    <w:rsid w:val="00207291"/>
    <w:rsid w:val="00211A18"/>
    <w:rsid w:val="00216189"/>
    <w:rsid w:val="00220129"/>
    <w:rsid w:val="00221214"/>
    <w:rsid w:val="00227044"/>
    <w:rsid w:val="00227B38"/>
    <w:rsid w:val="0023509F"/>
    <w:rsid w:val="00237FAC"/>
    <w:rsid w:val="0024496B"/>
    <w:rsid w:val="00250B06"/>
    <w:rsid w:val="0025499C"/>
    <w:rsid w:val="002639C8"/>
    <w:rsid w:val="0026608F"/>
    <w:rsid w:val="00266E1D"/>
    <w:rsid w:val="002736EB"/>
    <w:rsid w:val="002745C7"/>
    <w:rsid w:val="002804F9"/>
    <w:rsid w:val="00284E3E"/>
    <w:rsid w:val="00287904"/>
    <w:rsid w:val="0029601A"/>
    <w:rsid w:val="0029636D"/>
    <w:rsid w:val="002A091F"/>
    <w:rsid w:val="002A3CBA"/>
    <w:rsid w:val="002A6885"/>
    <w:rsid w:val="002B631F"/>
    <w:rsid w:val="002C191D"/>
    <w:rsid w:val="002C610A"/>
    <w:rsid w:val="002D14EB"/>
    <w:rsid w:val="002D5DDD"/>
    <w:rsid w:val="002D6E77"/>
    <w:rsid w:val="002E0CE0"/>
    <w:rsid w:val="002E1621"/>
    <w:rsid w:val="002F05AA"/>
    <w:rsid w:val="002F7ADA"/>
    <w:rsid w:val="00305E23"/>
    <w:rsid w:val="003154A2"/>
    <w:rsid w:val="00317ECA"/>
    <w:rsid w:val="003306AC"/>
    <w:rsid w:val="00340042"/>
    <w:rsid w:val="0034282F"/>
    <w:rsid w:val="003436B2"/>
    <w:rsid w:val="0034422E"/>
    <w:rsid w:val="00345174"/>
    <w:rsid w:val="00345EBC"/>
    <w:rsid w:val="0035198A"/>
    <w:rsid w:val="003535E7"/>
    <w:rsid w:val="00355BF5"/>
    <w:rsid w:val="0036270E"/>
    <w:rsid w:val="00362F0E"/>
    <w:rsid w:val="003754E5"/>
    <w:rsid w:val="0037577D"/>
    <w:rsid w:val="00375F8B"/>
    <w:rsid w:val="00381856"/>
    <w:rsid w:val="00382BBA"/>
    <w:rsid w:val="003836FA"/>
    <w:rsid w:val="00384B0A"/>
    <w:rsid w:val="00390D40"/>
    <w:rsid w:val="00394F70"/>
    <w:rsid w:val="00396027"/>
    <w:rsid w:val="003A7F17"/>
    <w:rsid w:val="003B1DAB"/>
    <w:rsid w:val="003B2A91"/>
    <w:rsid w:val="003B4728"/>
    <w:rsid w:val="003B6272"/>
    <w:rsid w:val="003B6424"/>
    <w:rsid w:val="003C1087"/>
    <w:rsid w:val="003C5A63"/>
    <w:rsid w:val="003D0560"/>
    <w:rsid w:val="003D7648"/>
    <w:rsid w:val="003E01D8"/>
    <w:rsid w:val="003E6519"/>
    <w:rsid w:val="003E7E3B"/>
    <w:rsid w:val="003F2ED5"/>
    <w:rsid w:val="003F4E15"/>
    <w:rsid w:val="003F512D"/>
    <w:rsid w:val="00401572"/>
    <w:rsid w:val="00406338"/>
    <w:rsid w:val="0041380C"/>
    <w:rsid w:val="00417231"/>
    <w:rsid w:val="00417E17"/>
    <w:rsid w:val="00424A13"/>
    <w:rsid w:val="00424ED2"/>
    <w:rsid w:val="00425BCB"/>
    <w:rsid w:val="00426B82"/>
    <w:rsid w:val="00431983"/>
    <w:rsid w:val="0043650E"/>
    <w:rsid w:val="00436A22"/>
    <w:rsid w:val="00436C4A"/>
    <w:rsid w:val="0044038F"/>
    <w:rsid w:val="00440453"/>
    <w:rsid w:val="00443FF5"/>
    <w:rsid w:val="00447457"/>
    <w:rsid w:val="0045472C"/>
    <w:rsid w:val="00455650"/>
    <w:rsid w:val="00455758"/>
    <w:rsid w:val="00460833"/>
    <w:rsid w:val="00461460"/>
    <w:rsid w:val="00463E49"/>
    <w:rsid w:val="00465F74"/>
    <w:rsid w:val="00467ED5"/>
    <w:rsid w:val="00470ACF"/>
    <w:rsid w:val="004710F4"/>
    <w:rsid w:val="00471BDE"/>
    <w:rsid w:val="004736A2"/>
    <w:rsid w:val="004747A4"/>
    <w:rsid w:val="00477416"/>
    <w:rsid w:val="00477DC0"/>
    <w:rsid w:val="004813F8"/>
    <w:rsid w:val="00486FE0"/>
    <w:rsid w:val="00493F0F"/>
    <w:rsid w:val="004A6341"/>
    <w:rsid w:val="004B0787"/>
    <w:rsid w:val="004C007C"/>
    <w:rsid w:val="004C164B"/>
    <w:rsid w:val="004C5ED9"/>
    <w:rsid w:val="004D73CE"/>
    <w:rsid w:val="004E136C"/>
    <w:rsid w:val="004E385D"/>
    <w:rsid w:val="00500982"/>
    <w:rsid w:val="00504CC6"/>
    <w:rsid w:val="00504F03"/>
    <w:rsid w:val="0050653B"/>
    <w:rsid w:val="0051196D"/>
    <w:rsid w:val="0052284E"/>
    <w:rsid w:val="005271CB"/>
    <w:rsid w:val="00530A3D"/>
    <w:rsid w:val="0053463C"/>
    <w:rsid w:val="00542AEE"/>
    <w:rsid w:val="00545A1F"/>
    <w:rsid w:val="00546F9C"/>
    <w:rsid w:val="00551A65"/>
    <w:rsid w:val="00552FE7"/>
    <w:rsid w:val="00565003"/>
    <w:rsid w:val="0056577D"/>
    <w:rsid w:val="00566485"/>
    <w:rsid w:val="00570BA6"/>
    <w:rsid w:val="00574CD1"/>
    <w:rsid w:val="005755B8"/>
    <w:rsid w:val="00576524"/>
    <w:rsid w:val="00576E8D"/>
    <w:rsid w:val="00581560"/>
    <w:rsid w:val="00581F20"/>
    <w:rsid w:val="0058465D"/>
    <w:rsid w:val="0059508F"/>
    <w:rsid w:val="005955A5"/>
    <w:rsid w:val="005A3E80"/>
    <w:rsid w:val="005A72DF"/>
    <w:rsid w:val="005B12E9"/>
    <w:rsid w:val="005B5507"/>
    <w:rsid w:val="005B5833"/>
    <w:rsid w:val="005B5C80"/>
    <w:rsid w:val="005C1151"/>
    <w:rsid w:val="005D421B"/>
    <w:rsid w:val="005D5943"/>
    <w:rsid w:val="005E0D84"/>
    <w:rsid w:val="005E34CD"/>
    <w:rsid w:val="005E4294"/>
    <w:rsid w:val="005E5C6F"/>
    <w:rsid w:val="005E7DC3"/>
    <w:rsid w:val="005F2569"/>
    <w:rsid w:val="00601049"/>
    <w:rsid w:val="0060178A"/>
    <w:rsid w:val="0060242F"/>
    <w:rsid w:val="00607570"/>
    <w:rsid w:val="006126B3"/>
    <w:rsid w:val="006241F6"/>
    <w:rsid w:val="00624E85"/>
    <w:rsid w:val="00625E5D"/>
    <w:rsid w:val="00627C4D"/>
    <w:rsid w:val="006316D1"/>
    <w:rsid w:val="0064293E"/>
    <w:rsid w:val="00644E96"/>
    <w:rsid w:val="00651EF4"/>
    <w:rsid w:val="006611D2"/>
    <w:rsid w:val="00662FFC"/>
    <w:rsid w:val="00663E80"/>
    <w:rsid w:val="0066568E"/>
    <w:rsid w:val="00674BE3"/>
    <w:rsid w:val="006811FA"/>
    <w:rsid w:val="00684B85"/>
    <w:rsid w:val="006977A4"/>
    <w:rsid w:val="006A0FE6"/>
    <w:rsid w:val="006A12D3"/>
    <w:rsid w:val="006A1B61"/>
    <w:rsid w:val="006A1B69"/>
    <w:rsid w:val="006A1E78"/>
    <w:rsid w:val="006B0C12"/>
    <w:rsid w:val="006B18DB"/>
    <w:rsid w:val="006B6299"/>
    <w:rsid w:val="006B629C"/>
    <w:rsid w:val="006D010D"/>
    <w:rsid w:val="006D217F"/>
    <w:rsid w:val="006D4965"/>
    <w:rsid w:val="006E18DF"/>
    <w:rsid w:val="006E3F0D"/>
    <w:rsid w:val="006E4AF5"/>
    <w:rsid w:val="006F0350"/>
    <w:rsid w:val="006F2796"/>
    <w:rsid w:val="006F6F55"/>
    <w:rsid w:val="0070496E"/>
    <w:rsid w:val="007112C5"/>
    <w:rsid w:val="0071476B"/>
    <w:rsid w:val="00721D6B"/>
    <w:rsid w:val="0072366E"/>
    <w:rsid w:val="0072587F"/>
    <w:rsid w:val="007307AF"/>
    <w:rsid w:val="00732D22"/>
    <w:rsid w:val="007337AB"/>
    <w:rsid w:val="00746748"/>
    <w:rsid w:val="00750487"/>
    <w:rsid w:val="00753DFF"/>
    <w:rsid w:val="007548E7"/>
    <w:rsid w:val="00760D12"/>
    <w:rsid w:val="0076311E"/>
    <w:rsid w:val="00771C97"/>
    <w:rsid w:val="00771E74"/>
    <w:rsid w:val="0077283E"/>
    <w:rsid w:val="00780EAC"/>
    <w:rsid w:val="007A112F"/>
    <w:rsid w:val="007A24DD"/>
    <w:rsid w:val="007A36A2"/>
    <w:rsid w:val="007A3F42"/>
    <w:rsid w:val="007A47E6"/>
    <w:rsid w:val="007A524D"/>
    <w:rsid w:val="007A6DD6"/>
    <w:rsid w:val="007A75F1"/>
    <w:rsid w:val="007B2F2A"/>
    <w:rsid w:val="007B43DE"/>
    <w:rsid w:val="007B7A2A"/>
    <w:rsid w:val="007C1058"/>
    <w:rsid w:val="007C3342"/>
    <w:rsid w:val="007C5DA0"/>
    <w:rsid w:val="007C7230"/>
    <w:rsid w:val="007D0E9B"/>
    <w:rsid w:val="007D5106"/>
    <w:rsid w:val="007D787E"/>
    <w:rsid w:val="007E3CA9"/>
    <w:rsid w:val="007F1D24"/>
    <w:rsid w:val="007F2417"/>
    <w:rsid w:val="007F3891"/>
    <w:rsid w:val="00800053"/>
    <w:rsid w:val="00800529"/>
    <w:rsid w:val="0081465C"/>
    <w:rsid w:val="008169AE"/>
    <w:rsid w:val="00821862"/>
    <w:rsid w:val="00825209"/>
    <w:rsid w:val="0082592A"/>
    <w:rsid w:val="008362F6"/>
    <w:rsid w:val="008449CB"/>
    <w:rsid w:val="00844CC4"/>
    <w:rsid w:val="00845318"/>
    <w:rsid w:val="00850B32"/>
    <w:rsid w:val="008566BB"/>
    <w:rsid w:val="008673DE"/>
    <w:rsid w:val="0086793D"/>
    <w:rsid w:val="008728B6"/>
    <w:rsid w:val="00872B56"/>
    <w:rsid w:val="0087443A"/>
    <w:rsid w:val="00875C2E"/>
    <w:rsid w:val="00884AF5"/>
    <w:rsid w:val="00886A4F"/>
    <w:rsid w:val="00886BD7"/>
    <w:rsid w:val="00886EFF"/>
    <w:rsid w:val="0088775F"/>
    <w:rsid w:val="00895F71"/>
    <w:rsid w:val="00896B5A"/>
    <w:rsid w:val="008A4E9C"/>
    <w:rsid w:val="008A6704"/>
    <w:rsid w:val="008B447F"/>
    <w:rsid w:val="008B5A8E"/>
    <w:rsid w:val="008B7CCF"/>
    <w:rsid w:val="008C09C4"/>
    <w:rsid w:val="008C11A1"/>
    <w:rsid w:val="008C13C5"/>
    <w:rsid w:val="008C2CD0"/>
    <w:rsid w:val="008C3C69"/>
    <w:rsid w:val="008C46AA"/>
    <w:rsid w:val="008C4EBB"/>
    <w:rsid w:val="008C7AE6"/>
    <w:rsid w:val="008D3F0F"/>
    <w:rsid w:val="008E5959"/>
    <w:rsid w:val="008E5A30"/>
    <w:rsid w:val="008F0A64"/>
    <w:rsid w:val="008F27DA"/>
    <w:rsid w:val="00912D8E"/>
    <w:rsid w:val="009152D8"/>
    <w:rsid w:val="0091643B"/>
    <w:rsid w:val="00916A77"/>
    <w:rsid w:val="0092199C"/>
    <w:rsid w:val="009222AB"/>
    <w:rsid w:val="009247AD"/>
    <w:rsid w:val="00934EA5"/>
    <w:rsid w:val="009452D1"/>
    <w:rsid w:val="00945C78"/>
    <w:rsid w:val="00955CDF"/>
    <w:rsid w:val="00956E95"/>
    <w:rsid w:val="009572D7"/>
    <w:rsid w:val="0098687C"/>
    <w:rsid w:val="00986D4C"/>
    <w:rsid w:val="0099215F"/>
    <w:rsid w:val="0099521A"/>
    <w:rsid w:val="009A0EAD"/>
    <w:rsid w:val="009A5988"/>
    <w:rsid w:val="009B16BC"/>
    <w:rsid w:val="009B1D39"/>
    <w:rsid w:val="009B321B"/>
    <w:rsid w:val="009B6374"/>
    <w:rsid w:val="009B6F0F"/>
    <w:rsid w:val="009B7626"/>
    <w:rsid w:val="009C0D61"/>
    <w:rsid w:val="009D3E52"/>
    <w:rsid w:val="009E6F09"/>
    <w:rsid w:val="009E783A"/>
    <w:rsid w:val="00A02E58"/>
    <w:rsid w:val="00A1138F"/>
    <w:rsid w:val="00A13E91"/>
    <w:rsid w:val="00A14389"/>
    <w:rsid w:val="00A234F1"/>
    <w:rsid w:val="00A258EC"/>
    <w:rsid w:val="00A27292"/>
    <w:rsid w:val="00A27AB5"/>
    <w:rsid w:val="00A27C67"/>
    <w:rsid w:val="00A3349F"/>
    <w:rsid w:val="00A3580E"/>
    <w:rsid w:val="00A37714"/>
    <w:rsid w:val="00A437E1"/>
    <w:rsid w:val="00A4651F"/>
    <w:rsid w:val="00A52179"/>
    <w:rsid w:val="00A536D2"/>
    <w:rsid w:val="00A5715A"/>
    <w:rsid w:val="00A57303"/>
    <w:rsid w:val="00A646CF"/>
    <w:rsid w:val="00A73DE1"/>
    <w:rsid w:val="00A77817"/>
    <w:rsid w:val="00A831B1"/>
    <w:rsid w:val="00A833F1"/>
    <w:rsid w:val="00A86C35"/>
    <w:rsid w:val="00A94DDD"/>
    <w:rsid w:val="00AA051F"/>
    <w:rsid w:val="00AA6692"/>
    <w:rsid w:val="00AB4618"/>
    <w:rsid w:val="00AB5321"/>
    <w:rsid w:val="00AB5F47"/>
    <w:rsid w:val="00AD2FF9"/>
    <w:rsid w:val="00AD4CBC"/>
    <w:rsid w:val="00AE0DDA"/>
    <w:rsid w:val="00AE13AC"/>
    <w:rsid w:val="00AE1B20"/>
    <w:rsid w:val="00AE4E0A"/>
    <w:rsid w:val="00AF5FD2"/>
    <w:rsid w:val="00B018BD"/>
    <w:rsid w:val="00B03BF7"/>
    <w:rsid w:val="00B04F42"/>
    <w:rsid w:val="00B06C81"/>
    <w:rsid w:val="00B11226"/>
    <w:rsid w:val="00B213F9"/>
    <w:rsid w:val="00B23A6A"/>
    <w:rsid w:val="00B31128"/>
    <w:rsid w:val="00B31685"/>
    <w:rsid w:val="00B33406"/>
    <w:rsid w:val="00B37D19"/>
    <w:rsid w:val="00B40327"/>
    <w:rsid w:val="00B412B2"/>
    <w:rsid w:val="00B43378"/>
    <w:rsid w:val="00B44152"/>
    <w:rsid w:val="00B52785"/>
    <w:rsid w:val="00B56C5C"/>
    <w:rsid w:val="00B60C0E"/>
    <w:rsid w:val="00B63777"/>
    <w:rsid w:val="00B6627C"/>
    <w:rsid w:val="00B7382C"/>
    <w:rsid w:val="00B76571"/>
    <w:rsid w:val="00B83E92"/>
    <w:rsid w:val="00B86BC0"/>
    <w:rsid w:val="00B908A5"/>
    <w:rsid w:val="00B90AC6"/>
    <w:rsid w:val="00B91DE0"/>
    <w:rsid w:val="00B93DC6"/>
    <w:rsid w:val="00BA10C0"/>
    <w:rsid w:val="00BA4DA9"/>
    <w:rsid w:val="00BA79E0"/>
    <w:rsid w:val="00BB18E5"/>
    <w:rsid w:val="00BB1C54"/>
    <w:rsid w:val="00BB34E9"/>
    <w:rsid w:val="00BB3627"/>
    <w:rsid w:val="00BB3DFB"/>
    <w:rsid w:val="00BB56C0"/>
    <w:rsid w:val="00BC11B4"/>
    <w:rsid w:val="00BC2B7A"/>
    <w:rsid w:val="00BC78D8"/>
    <w:rsid w:val="00BD3AA7"/>
    <w:rsid w:val="00BD57C8"/>
    <w:rsid w:val="00BE081C"/>
    <w:rsid w:val="00BE0D02"/>
    <w:rsid w:val="00BE214D"/>
    <w:rsid w:val="00BE4577"/>
    <w:rsid w:val="00BE6D7D"/>
    <w:rsid w:val="00BE77F1"/>
    <w:rsid w:val="00BF1214"/>
    <w:rsid w:val="00BF3A58"/>
    <w:rsid w:val="00BF3E81"/>
    <w:rsid w:val="00BF6521"/>
    <w:rsid w:val="00C012E4"/>
    <w:rsid w:val="00C01BA6"/>
    <w:rsid w:val="00C0296A"/>
    <w:rsid w:val="00C06DC3"/>
    <w:rsid w:val="00C1042C"/>
    <w:rsid w:val="00C10BC8"/>
    <w:rsid w:val="00C158DF"/>
    <w:rsid w:val="00C159EA"/>
    <w:rsid w:val="00C20DF9"/>
    <w:rsid w:val="00C21AA2"/>
    <w:rsid w:val="00C236A9"/>
    <w:rsid w:val="00C33EF3"/>
    <w:rsid w:val="00C45D6C"/>
    <w:rsid w:val="00C5365A"/>
    <w:rsid w:val="00C562A8"/>
    <w:rsid w:val="00C65A02"/>
    <w:rsid w:val="00C66364"/>
    <w:rsid w:val="00C719F5"/>
    <w:rsid w:val="00C71DE9"/>
    <w:rsid w:val="00C76593"/>
    <w:rsid w:val="00C81D66"/>
    <w:rsid w:val="00C84C39"/>
    <w:rsid w:val="00C84C61"/>
    <w:rsid w:val="00C9500C"/>
    <w:rsid w:val="00CA0F17"/>
    <w:rsid w:val="00CB388F"/>
    <w:rsid w:val="00CB619F"/>
    <w:rsid w:val="00CC465C"/>
    <w:rsid w:val="00CC4BBB"/>
    <w:rsid w:val="00CC65BE"/>
    <w:rsid w:val="00CC7F62"/>
    <w:rsid w:val="00CD5F69"/>
    <w:rsid w:val="00CD74D5"/>
    <w:rsid w:val="00CD76BF"/>
    <w:rsid w:val="00CE4F68"/>
    <w:rsid w:val="00CE515E"/>
    <w:rsid w:val="00CE5B41"/>
    <w:rsid w:val="00CE6A75"/>
    <w:rsid w:val="00CF0B35"/>
    <w:rsid w:val="00CF0C17"/>
    <w:rsid w:val="00CF2497"/>
    <w:rsid w:val="00D02864"/>
    <w:rsid w:val="00D16405"/>
    <w:rsid w:val="00D234E8"/>
    <w:rsid w:val="00D25B42"/>
    <w:rsid w:val="00D25E30"/>
    <w:rsid w:val="00D303DE"/>
    <w:rsid w:val="00D31879"/>
    <w:rsid w:val="00D40BFB"/>
    <w:rsid w:val="00D412ED"/>
    <w:rsid w:val="00D41B6F"/>
    <w:rsid w:val="00D54DCE"/>
    <w:rsid w:val="00D5539E"/>
    <w:rsid w:val="00D567C1"/>
    <w:rsid w:val="00D60438"/>
    <w:rsid w:val="00D655EC"/>
    <w:rsid w:val="00D72432"/>
    <w:rsid w:val="00D80E94"/>
    <w:rsid w:val="00D855CD"/>
    <w:rsid w:val="00D92928"/>
    <w:rsid w:val="00D94503"/>
    <w:rsid w:val="00D95F2E"/>
    <w:rsid w:val="00DA30DC"/>
    <w:rsid w:val="00DA4B52"/>
    <w:rsid w:val="00DB4392"/>
    <w:rsid w:val="00DB445C"/>
    <w:rsid w:val="00DB6052"/>
    <w:rsid w:val="00DC74F7"/>
    <w:rsid w:val="00DD01AB"/>
    <w:rsid w:val="00DE2144"/>
    <w:rsid w:val="00DE535F"/>
    <w:rsid w:val="00DF0444"/>
    <w:rsid w:val="00DF358E"/>
    <w:rsid w:val="00DF4DDF"/>
    <w:rsid w:val="00DF5E41"/>
    <w:rsid w:val="00E01FEC"/>
    <w:rsid w:val="00E05761"/>
    <w:rsid w:val="00E17760"/>
    <w:rsid w:val="00E2434B"/>
    <w:rsid w:val="00E2463C"/>
    <w:rsid w:val="00E3735D"/>
    <w:rsid w:val="00E43ED7"/>
    <w:rsid w:val="00E45AFA"/>
    <w:rsid w:val="00E5073C"/>
    <w:rsid w:val="00E51F68"/>
    <w:rsid w:val="00E63BD7"/>
    <w:rsid w:val="00E665AA"/>
    <w:rsid w:val="00E71A42"/>
    <w:rsid w:val="00E72A49"/>
    <w:rsid w:val="00E72C10"/>
    <w:rsid w:val="00E8405D"/>
    <w:rsid w:val="00E95495"/>
    <w:rsid w:val="00E95C5E"/>
    <w:rsid w:val="00EA23D2"/>
    <w:rsid w:val="00EA3193"/>
    <w:rsid w:val="00EC254D"/>
    <w:rsid w:val="00EC52D2"/>
    <w:rsid w:val="00ED0977"/>
    <w:rsid w:val="00ED4F26"/>
    <w:rsid w:val="00ED51EB"/>
    <w:rsid w:val="00EE03D2"/>
    <w:rsid w:val="00EE4B1F"/>
    <w:rsid w:val="00EE5741"/>
    <w:rsid w:val="00EF2814"/>
    <w:rsid w:val="00EF3E15"/>
    <w:rsid w:val="00F04E15"/>
    <w:rsid w:val="00F1568D"/>
    <w:rsid w:val="00F17E19"/>
    <w:rsid w:val="00F21161"/>
    <w:rsid w:val="00F213C9"/>
    <w:rsid w:val="00F2238E"/>
    <w:rsid w:val="00F22907"/>
    <w:rsid w:val="00F23978"/>
    <w:rsid w:val="00F25CC8"/>
    <w:rsid w:val="00F40240"/>
    <w:rsid w:val="00F4168B"/>
    <w:rsid w:val="00F4300B"/>
    <w:rsid w:val="00F43F2A"/>
    <w:rsid w:val="00F524A7"/>
    <w:rsid w:val="00F53EDF"/>
    <w:rsid w:val="00F545E3"/>
    <w:rsid w:val="00F60944"/>
    <w:rsid w:val="00F64564"/>
    <w:rsid w:val="00F7190C"/>
    <w:rsid w:val="00F7476B"/>
    <w:rsid w:val="00F74F6E"/>
    <w:rsid w:val="00F757EF"/>
    <w:rsid w:val="00F76549"/>
    <w:rsid w:val="00F77169"/>
    <w:rsid w:val="00F82426"/>
    <w:rsid w:val="00FA09C9"/>
    <w:rsid w:val="00FA0E3F"/>
    <w:rsid w:val="00FA1CD7"/>
    <w:rsid w:val="00FA2B69"/>
    <w:rsid w:val="00FA48F6"/>
    <w:rsid w:val="00FA70D8"/>
    <w:rsid w:val="00FB080D"/>
    <w:rsid w:val="00FB0C07"/>
    <w:rsid w:val="00FB2BE1"/>
    <w:rsid w:val="00FB4237"/>
    <w:rsid w:val="00FB4BE2"/>
    <w:rsid w:val="00FC4CA0"/>
    <w:rsid w:val="00FD366D"/>
    <w:rsid w:val="00FD3838"/>
    <w:rsid w:val="00FE2A07"/>
    <w:rsid w:val="00FE4814"/>
    <w:rsid w:val="00FF2750"/>
    <w:rsid w:val="00FF74C5"/>
    <w:rsid w:val="058E7053"/>
    <w:rsid w:val="06AB60C8"/>
    <w:rsid w:val="10AB4FCC"/>
    <w:rsid w:val="158558BE"/>
    <w:rsid w:val="1A0F6516"/>
    <w:rsid w:val="1A220073"/>
    <w:rsid w:val="1B086EC4"/>
    <w:rsid w:val="1CF94054"/>
    <w:rsid w:val="20471CD9"/>
    <w:rsid w:val="20B75868"/>
    <w:rsid w:val="237966AE"/>
    <w:rsid w:val="260357AC"/>
    <w:rsid w:val="27424E54"/>
    <w:rsid w:val="27985D9D"/>
    <w:rsid w:val="27B57C9F"/>
    <w:rsid w:val="2D9974D6"/>
    <w:rsid w:val="2F4C6021"/>
    <w:rsid w:val="311A6C35"/>
    <w:rsid w:val="36C070BE"/>
    <w:rsid w:val="3A9E14C4"/>
    <w:rsid w:val="3AC519AD"/>
    <w:rsid w:val="3D9848F1"/>
    <w:rsid w:val="3F970711"/>
    <w:rsid w:val="4202759F"/>
    <w:rsid w:val="44D02BB1"/>
    <w:rsid w:val="44D33FA5"/>
    <w:rsid w:val="450521ED"/>
    <w:rsid w:val="45190115"/>
    <w:rsid w:val="455B330B"/>
    <w:rsid w:val="484C006E"/>
    <w:rsid w:val="4858764A"/>
    <w:rsid w:val="494904B9"/>
    <w:rsid w:val="4CAD0703"/>
    <w:rsid w:val="535F50B1"/>
    <w:rsid w:val="56494582"/>
    <w:rsid w:val="569F23F4"/>
    <w:rsid w:val="573B0F2D"/>
    <w:rsid w:val="58E10AA2"/>
    <w:rsid w:val="5CD1765E"/>
    <w:rsid w:val="637616EE"/>
    <w:rsid w:val="6703077D"/>
    <w:rsid w:val="6B510140"/>
    <w:rsid w:val="6BA807F4"/>
    <w:rsid w:val="6F386718"/>
    <w:rsid w:val="77445D46"/>
    <w:rsid w:val="7AFC7F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A51DD"/>
  <w15:docId w15:val="{CEED2621-4DDB-430B-9FBE-2AB3F396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aa-ET" w:eastAsia="aa-E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GB"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tabs>
        <w:tab w:val="left" w:pos="432"/>
        <w:tab w:val="left" w:pos="5472"/>
        <w:tab w:val="left" w:pos="6768"/>
      </w:tabs>
      <w:spacing w:line="287" w:lineRule="exact"/>
      <w:ind w:left="396"/>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Indent">
    <w:name w:val="Body Text Indent"/>
    <w:basedOn w:val="Normal"/>
    <w:qFormat/>
    <w:pPr>
      <w:widowControl w:val="0"/>
      <w:tabs>
        <w:tab w:val="left" w:pos="720"/>
        <w:tab w:val="left" w:pos="1008"/>
        <w:tab w:val="left" w:pos="1440"/>
      </w:tabs>
      <w:spacing w:line="287" w:lineRule="exact"/>
      <w:ind w:left="396"/>
    </w:pPr>
    <w:rPr>
      <w:sz w:val="22"/>
      <w:szCs w:val="20"/>
      <w:lang w:val="en-US"/>
    </w:rPr>
  </w:style>
  <w:style w:type="paragraph" w:styleId="BodyTextIndent2">
    <w:name w:val="Body Text Indent 2"/>
    <w:basedOn w:val="Normal"/>
    <w:qFormat/>
    <w:pPr>
      <w:tabs>
        <w:tab w:val="left" w:pos="720"/>
      </w:tabs>
      <w:spacing w:line="287" w:lineRule="exact"/>
      <w:ind w:left="720" w:hanging="720"/>
      <w:jc w:val="both"/>
    </w:pPr>
    <w:rPr>
      <w:sz w:val="22"/>
    </w:rPr>
  </w:style>
  <w:style w:type="character" w:styleId="CommentReference">
    <w:name w:val="annotation reference"/>
    <w:basedOn w:val="DefaultParagraphFont"/>
    <w:uiPriority w:val="99"/>
    <w:semiHidden/>
    <w:unhideWhenUsed/>
    <w:qFormat/>
    <w:rPr>
      <w:sz w:val="18"/>
      <w:szCs w:val="18"/>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sz w:val="20"/>
      <w:szCs w:val="20"/>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pPr>
  </w:style>
  <w:style w:type="paragraph" w:customStyle="1" w:styleId="ChapterNumber">
    <w:name w:val="ChapterNumber"/>
    <w:qFormat/>
    <w:pPr>
      <w:tabs>
        <w:tab w:val="left" w:pos="-720"/>
      </w:tabs>
      <w:suppressAutoHyphens/>
    </w:pPr>
    <w:rPr>
      <w:rFonts w:ascii="CG Times" w:eastAsia="Times New Roman" w:hAnsi="CG Times"/>
      <w:sz w:val="22"/>
      <w:lang w:val="en-US" w:eastAsia="en-US"/>
    </w:rPr>
  </w:style>
  <w:style w:type="character" w:customStyle="1" w:styleId="CommentTextChar">
    <w:name w:val="Comment Text Char"/>
    <w:basedOn w:val="DefaultParagraphFont"/>
    <w:link w:val="CommentText"/>
    <w:uiPriority w:val="99"/>
    <w:semiHidden/>
    <w:qFormat/>
    <w:rPr>
      <w:sz w:val="24"/>
      <w:szCs w:val="24"/>
      <w:lang w:val="en-GB"/>
    </w:rPr>
  </w:style>
  <w:style w:type="character" w:customStyle="1" w:styleId="CommentSubjectChar">
    <w:name w:val="Comment Subject Char"/>
    <w:basedOn w:val="CommentTextChar"/>
    <w:link w:val="CommentSubject"/>
    <w:uiPriority w:val="99"/>
    <w:semiHidden/>
    <w:qFormat/>
    <w:rPr>
      <w:b/>
      <w:bCs/>
      <w:sz w:val="24"/>
      <w:szCs w:val="24"/>
      <w:lang w:val="en-GB"/>
    </w:rPr>
  </w:style>
  <w:style w:type="paragraph" w:customStyle="1" w:styleId="Revision1">
    <w:name w:val="Revision1"/>
    <w:hidden/>
    <w:uiPriority w:val="99"/>
    <w:semiHidden/>
    <w:qFormat/>
    <w:rPr>
      <w:rFonts w:eastAsia="Times New Roman"/>
      <w:sz w:val="24"/>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C71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ities.projec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8" ma:contentTypeDescription="Create a new document." ma:contentTypeScope="" ma:versionID="a599994a78008a33417cfb8c89b9eaa3">
  <xsd:schema xmlns:xsd="http://www.w3.org/2001/XMLSchema" xmlns:xs="http://www.w3.org/2001/XMLSchema" xmlns:p="http://schemas.microsoft.com/office/2006/metadata/properties" xmlns:ns2="644a89e5-6bf3-45be-973d-31dedccce5a6" targetNamespace="http://schemas.microsoft.com/office/2006/metadata/properties" ma:root="true" ma:fieldsID="b261049bf1ceb289bc56c5290e8e55e1"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1E3B3-45C0-4073-9D34-0B77E36CAAC7}">
  <ds:schemaRefs>
    <ds:schemaRef ds:uri="http://schemas.microsoft.com/sharepoint/v3/contenttype/forms"/>
  </ds:schemaRefs>
</ds:datastoreItem>
</file>

<file path=customXml/itemProps2.xml><?xml version="1.0" encoding="utf-8"?>
<ds:datastoreItem xmlns:ds="http://schemas.openxmlformats.org/officeDocument/2006/customXml" ds:itemID="{FD92D345-C07F-44E9-A237-E5764CAAC0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D6A1E4-FC00-4590-BE20-38F9C4C94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UNITED REPUBLIC OF TANZANIA</vt:lpstr>
    </vt:vector>
  </TitlesOfParts>
  <Company>Hewlett-Packard</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REPUBLIC OF TANZANIA</dc:title>
  <dc:creator>user user</dc:creator>
  <cp:lastModifiedBy>JB Bujulu</cp:lastModifiedBy>
  <cp:revision>4</cp:revision>
  <cp:lastPrinted>2025-04-17T08:19:00Z</cp:lastPrinted>
  <dcterms:created xsi:type="dcterms:W3CDTF">2025-05-08T13:31:00Z</dcterms:created>
  <dcterms:modified xsi:type="dcterms:W3CDTF">2025-05-08T13:31:00Z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KSOProductBuildVer">
    <vt:lpwstr>1033-11.2.0.11486</vt:lpwstr>
  </property>
  <property fmtid="{D5CDD505-2E9C-101B-9397-08002B2CF9AE}" pid="4" name="ICV">
    <vt:lpwstr>8728BC006CB44E2AADCBACD0B767E7ED</vt:lpwstr>
  </property>
</Properties>
</file>